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imes New Roman" w:hAnsi="Times New Roman" w:eastAsia="宋体"/>
          <w:sz w:val="32"/>
          <w:szCs w:val="32"/>
          <w:lang w:eastAsia="zh-CN"/>
        </w:rPr>
      </w:pPr>
      <w:r>
        <w:rPr>
          <w:rFonts w:ascii="Times New Roman" w:hAnsi="Times New Roman" w:eastAsia="宋体"/>
          <w:sz w:val="32"/>
          <w:szCs w:val="32"/>
          <w:lang w:eastAsia="zh-CN"/>
        </w:rPr>
        <w:t>世界地质公园网络——</w:t>
      </w:r>
      <w:r>
        <w:rPr>
          <w:rFonts w:hint="eastAsia" w:ascii="Times New Roman" w:hAnsi="Times New Roman" w:eastAsia="宋体"/>
          <w:sz w:val="32"/>
          <w:szCs w:val="32"/>
          <w:lang w:eastAsia="zh-CN"/>
        </w:rPr>
        <w:t>2020</w:t>
      </w:r>
      <w:r>
        <w:rPr>
          <w:rFonts w:ascii="Times New Roman" w:hAnsi="Times New Roman" w:eastAsia="宋体"/>
          <w:sz w:val="32"/>
          <w:szCs w:val="32"/>
          <w:lang w:eastAsia="zh-CN"/>
        </w:rPr>
        <w:t>年</w:t>
      </w:r>
      <w:bookmarkStart w:id="0" w:name="_GoBack"/>
      <w:bookmarkEnd w:id="0"/>
      <w:r>
        <w:rPr>
          <w:rFonts w:ascii="Times New Roman" w:hAnsi="Times New Roman" w:eastAsia="宋体"/>
          <w:sz w:val="32"/>
          <w:szCs w:val="32"/>
          <w:lang w:eastAsia="zh-CN"/>
        </w:rPr>
        <w:t>度</w:t>
      </w:r>
      <w:r>
        <w:rPr>
          <w:rFonts w:hint="eastAsia" w:ascii="Times New Roman" w:hAnsi="Times New Roman" w:eastAsia="宋体"/>
          <w:sz w:val="32"/>
          <w:szCs w:val="32"/>
          <w:lang w:eastAsia="zh-CN"/>
        </w:rPr>
        <w:t>工作总结</w:t>
      </w:r>
    </w:p>
    <w:p>
      <w:pPr>
        <w:spacing w:line="360" w:lineRule="exact"/>
        <w:rPr>
          <w:rFonts w:ascii="Times New Roman" w:hAnsi="Times New Roman"/>
          <w:b/>
          <w:bCs/>
          <w:sz w:val="22"/>
          <w:szCs w:val="22"/>
        </w:rPr>
      </w:pPr>
    </w:p>
    <w:p>
      <w:pPr>
        <w:ind w:right="-7"/>
        <w:contextualSpacing/>
        <w:rPr>
          <w:rFonts w:hint="eastAsia" w:ascii="Times New Roman" w:hAnsi="Times New Roman" w:eastAsia="宋体"/>
          <w:b/>
          <w:bCs/>
          <w:sz w:val="22"/>
          <w:szCs w:val="22"/>
          <w:lang w:eastAsia="zh-CN"/>
        </w:rPr>
      </w:pPr>
      <w:r>
        <w:rPr>
          <w:rFonts w:hint="eastAsia" w:ascii="Times New Roman" w:hAnsi="Times New Roman" w:eastAsia="宋体"/>
          <w:b/>
          <w:bCs/>
          <w:sz w:val="22"/>
          <w:szCs w:val="22"/>
          <w:lang w:eastAsia="zh-CN"/>
        </w:rPr>
        <w:t>1.</w:t>
      </w:r>
      <w:r>
        <w:rPr>
          <w:rFonts w:ascii="Times New Roman" w:hAnsi="Times New Roman" w:eastAsia="宋体"/>
          <w:b/>
          <w:bCs/>
          <w:sz w:val="22"/>
          <w:szCs w:val="22"/>
          <w:lang w:eastAsia="zh-CN"/>
        </w:rPr>
        <w:t>公园</w:t>
      </w:r>
      <w:r>
        <w:rPr>
          <w:rFonts w:hint="eastAsia" w:ascii="Times New Roman" w:hAnsi="Times New Roman" w:eastAsia="宋体"/>
          <w:b/>
          <w:bCs/>
          <w:sz w:val="22"/>
          <w:szCs w:val="22"/>
          <w:lang w:eastAsia="zh-CN"/>
        </w:rPr>
        <w:t>属地</w:t>
      </w:r>
    </w:p>
    <w:p>
      <w:pPr>
        <w:spacing w:line="360" w:lineRule="exact"/>
        <w:rPr>
          <w:rFonts w:ascii="Times New Roman" w:hAnsi="Times New Roman" w:eastAsia="宋体"/>
          <w:b/>
          <w:bCs/>
          <w:sz w:val="22"/>
          <w:szCs w:val="22"/>
          <w:lang w:eastAsia="zh-CN"/>
        </w:rPr>
      </w:pPr>
      <w:r>
        <w:rPr>
          <w:rFonts w:ascii="Times New Roman" w:hAnsi="Times New Roman" w:eastAsia="宋体"/>
          <w:b/>
          <w:bCs/>
          <w:sz w:val="22"/>
          <w:szCs w:val="22"/>
          <w:lang w:eastAsia="zh-CN"/>
        </w:rPr>
        <w:t>地质公园名称、国家、区域网络：</w:t>
      </w:r>
    </w:p>
    <w:p>
      <w:pPr>
        <w:spacing w:line="360" w:lineRule="exact"/>
        <w:rPr>
          <w:rFonts w:ascii="Times New Roman" w:hAnsi="Times New Roman" w:eastAsia="宋体"/>
          <w:sz w:val="22"/>
          <w:szCs w:val="22"/>
          <w:lang w:eastAsia="zh-CN"/>
        </w:rPr>
      </w:pPr>
      <w:r>
        <w:rPr>
          <w:rFonts w:ascii="Times New Roman" w:hAnsi="Times New Roman" w:eastAsia="宋体"/>
          <w:b/>
          <w:bCs/>
          <w:sz w:val="22"/>
          <w:szCs w:val="22"/>
          <w:lang w:eastAsia="zh-CN"/>
        </w:rPr>
        <w:t>三清山</w:t>
      </w:r>
      <w:r>
        <w:rPr>
          <w:rFonts w:ascii="Times New Roman" w:hAnsi="Times New Roman" w:eastAsia="宋体"/>
          <w:sz w:val="22"/>
          <w:szCs w:val="22"/>
          <w:lang w:eastAsia="zh-CN"/>
        </w:rPr>
        <w:t>联合国教科文组织世界地质公园</w:t>
      </w:r>
      <w:r>
        <w:rPr>
          <w:rFonts w:hint="eastAsia" w:ascii="Times New Roman" w:hAnsi="Times New Roman" w:eastAsia="宋体"/>
          <w:sz w:val="22"/>
          <w:szCs w:val="22"/>
          <w:lang w:eastAsia="zh-CN"/>
        </w:rPr>
        <w:t>/</w:t>
      </w:r>
      <w:r>
        <w:rPr>
          <w:rFonts w:ascii="Times New Roman" w:hAnsi="Times New Roman" w:eastAsia="宋体"/>
          <w:sz w:val="22"/>
          <w:szCs w:val="22"/>
          <w:lang w:eastAsia="zh-CN"/>
        </w:rPr>
        <w:t>中国</w:t>
      </w:r>
      <w:r>
        <w:rPr>
          <w:rFonts w:hint="eastAsia" w:ascii="Times New Roman" w:hAnsi="Times New Roman" w:eastAsia="宋体"/>
          <w:sz w:val="22"/>
          <w:szCs w:val="22"/>
          <w:lang w:eastAsia="zh-CN"/>
        </w:rPr>
        <w:t>/</w:t>
      </w:r>
      <w:r>
        <w:rPr>
          <w:rFonts w:ascii="Times New Roman" w:hAnsi="Times New Roman" w:eastAsia="宋体"/>
          <w:sz w:val="22"/>
          <w:szCs w:val="22"/>
          <w:lang w:eastAsia="zh-CN"/>
        </w:rPr>
        <w:t>亚太</w:t>
      </w:r>
      <w:r>
        <w:rPr>
          <w:rFonts w:hint="eastAsia" w:ascii="Times New Roman" w:hAnsi="Times New Roman" w:eastAsia="宋体"/>
          <w:sz w:val="22"/>
          <w:szCs w:val="22"/>
          <w:lang w:eastAsia="zh-CN"/>
        </w:rPr>
        <w:t>世界</w:t>
      </w:r>
      <w:r>
        <w:rPr>
          <w:rFonts w:ascii="Times New Roman" w:hAnsi="Times New Roman" w:eastAsia="宋体"/>
          <w:sz w:val="22"/>
          <w:szCs w:val="22"/>
          <w:lang w:eastAsia="zh-CN"/>
        </w:rPr>
        <w:t>地质公园网络</w:t>
      </w:r>
    </w:p>
    <w:p>
      <w:pPr>
        <w:spacing w:line="360" w:lineRule="exact"/>
        <w:rPr>
          <w:rFonts w:ascii="Times New Roman" w:hAnsi="Times New Roman" w:eastAsia="宋体"/>
          <w:sz w:val="22"/>
          <w:szCs w:val="22"/>
          <w:lang w:eastAsia="zh-CN"/>
        </w:rPr>
      </w:pPr>
      <w:r>
        <w:rPr>
          <w:rFonts w:hint="eastAsia" w:ascii="Times New Roman" w:hAnsi="Times New Roman" w:eastAsia="宋体"/>
          <w:b/>
          <w:bCs/>
          <w:sz w:val="22"/>
          <w:szCs w:val="22"/>
          <w:lang w:eastAsia="zh-CN"/>
        </w:rPr>
        <w:t>入选</w:t>
      </w:r>
      <w:r>
        <w:rPr>
          <w:rFonts w:ascii="Times New Roman" w:hAnsi="Times New Roman" w:eastAsia="宋体"/>
          <w:b/>
          <w:bCs/>
          <w:sz w:val="22"/>
          <w:szCs w:val="22"/>
          <w:lang w:eastAsia="zh-CN"/>
        </w:rPr>
        <w:t>年份/上</w:t>
      </w:r>
      <w:r>
        <w:rPr>
          <w:rFonts w:hint="eastAsia" w:ascii="Times New Roman" w:hAnsi="Times New Roman" w:eastAsia="宋体"/>
          <w:b/>
          <w:bCs/>
          <w:sz w:val="22"/>
          <w:szCs w:val="22"/>
          <w:lang w:eastAsia="zh-CN"/>
        </w:rPr>
        <w:t>一</w:t>
      </w:r>
      <w:r>
        <w:rPr>
          <w:rFonts w:ascii="Times New Roman" w:hAnsi="Times New Roman" w:eastAsia="宋体"/>
          <w:b/>
          <w:bCs/>
          <w:sz w:val="22"/>
          <w:szCs w:val="22"/>
          <w:lang w:eastAsia="zh-CN"/>
        </w:rPr>
        <w:t>次再评估年份：</w:t>
      </w:r>
      <w:r>
        <w:rPr>
          <w:rFonts w:ascii="Times New Roman" w:hAnsi="Times New Roman" w:eastAsia="宋体"/>
          <w:sz w:val="22"/>
          <w:szCs w:val="22"/>
          <w:lang w:eastAsia="zh-CN"/>
        </w:rPr>
        <w:t xml:space="preserve"> 2012/2018</w:t>
      </w:r>
    </w:p>
    <w:p>
      <w:pPr>
        <w:jc w:val="center"/>
        <w:rPr>
          <w:rFonts w:ascii="Times New Roman" w:hAnsi="Times New Roman" w:eastAsia="宋体"/>
          <w:sz w:val="22"/>
          <w:szCs w:val="22"/>
          <w:lang w:eastAsia="zh-CN"/>
        </w:rPr>
      </w:pPr>
      <w:r>
        <w:rPr>
          <w:rFonts w:ascii="Times New Roman" w:hAnsi="Times New Roman" w:eastAsia="宋体"/>
          <w:sz w:val="22"/>
          <w:szCs w:val="22"/>
          <w:lang w:eastAsia="zh-CN"/>
        </w:rPr>
        <w:drawing>
          <wp:inline distT="0" distB="0" distL="114300" distR="114300">
            <wp:extent cx="4902835" cy="2513330"/>
            <wp:effectExtent l="0" t="0" r="12065" b="1270"/>
            <wp:docPr id="1" name="图片 1" descr="f733c07329dff59d485d642b5d179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733c07329dff59d485d642b5d179e3"/>
                    <pic:cNvPicPr>
                      <a:picLocks noChangeAspect="1"/>
                    </pic:cNvPicPr>
                  </pic:nvPicPr>
                  <pic:blipFill>
                    <a:blip r:embed="rId4"/>
                    <a:srcRect l="6003" b="14960"/>
                    <a:stretch>
                      <a:fillRect/>
                    </a:stretch>
                  </pic:blipFill>
                  <pic:spPr>
                    <a:xfrm>
                      <a:off x="0" y="0"/>
                      <a:ext cx="4902835" cy="2513330"/>
                    </a:xfrm>
                    <a:prstGeom prst="rect">
                      <a:avLst/>
                    </a:prstGeom>
                    <a:noFill/>
                    <a:ln>
                      <a:noFill/>
                    </a:ln>
                  </pic:spPr>
                </pic:pic>
              </a:graphicData>
            </a:graphic>
          </wp:inline>
        </w:drawing>
      </w:r>
    </w:p>
    <w:p>
      <w:pPr>
        <w:spacing w:line="360" w:lineRule="exact"/>
        <w:jc w:val="center"/>
        <w:rPr>
          <w:rFonts w:hint="eastAsia" w:ascii="Times New Roman" w:hAnsi="Times New Roman" w:eastAsia="宋体"/>
          <w:b/>
          <w:bCs/>
          <w:sz w:val="20"/>
          <w:szCs w:val="20"/>
          <w:lang w:eastAsia="zh-CN"/>
        </w:rPr>
      </w:pPr>
      <w:r>
        <w:rPr>
          <w:rFonts w:hint="eastAsia" w:ascii="Times New Roman" w:hAnsi="Times New Roman" w:eastAsia="宋体"/>
          <w:b/>
          <w:bCs/>
          <w:sz w:val="20"/>
          <w:szCs w:val="20"/>
          <w:lang w:eastAsia="zh-CN"/>
        </w:rPr>
        <w:t>年度</w:t>
      </w:r>
      <w:r>
        <w:rPr>
          <w:rFonts w:ascii="Times New Roman" w:hAnsi="Times New Roman" w:eastAsia="宋体"/>
          <w:b/>
          <w:bCs/>
          <w:sz w:val="20"/>
          <w:szCs w:val="20"/>
          <w:lang w:eastAsia="zh-CN"/>
        </w:rPr>
        <w:t>代表性</w:t>
      </w:r>
      <w:r>
        <w:rPr>
          <w:rFonts w:hint="eastAsia" w:ascii="Times New Roman" w:hAnsi="Times New Roman" w:eastAsia="宋体"/>
          <w:b/>
          <w:bCs/>
          <w:sz w:val="20"/>
          <w:szCs w:val="20"/>
          <w:lang w:eastAsia="zh-CN"/>
        </w:rPr>
        <w:t>重要活动——三清山与乐业-凤山世界地质公园缔结姊妹公园</w:t>
      </w:r>
    </w:p>
    <w:p>
      <w:pPr>
        <w:numPr>
          <w:ilvl w:val="0"/>
          <w:numId w:val="1"/>
        </w:numPr>
        <w:spacing w:line="360" w:lineRule="exact"/>
        <w:rPr>
          <w:rFonts w:ascii="Times New Roman" w:hAnsi="Times New Roman" w:eastAsia="宋体"/>
          <w:b/>
          <w:bCs/>
          <w:sz w:val="22"/>
          <w:szCs w:val="22"/>
          <w:lang w:eastAsia="zh-CN"/>
        </w:rPr>
      </w:pPr>
      <w:r>
        <w:rPr>
          <w:rFonts w:ascii="Times New Roman" w:hAnsi="Times New Roman" w:eastAsia="宋体"/>
          <w:b/>
          <w:bCs/>
          <w:sz w:val="22"/>
          <w:szCs w:val="22"/>
          <w:lang w:eastAsia="zh-CN"/>
        </w:rPr>
        <w:t>地质公园数据</w:t>
      </w:r>
    </w:p>
    <w:p>
      <w:pPr>
        <w:spacing w:line="360" w:lineRule="exact"/>
        <w:rPr>
          <w:rFonts w:hint="eastAsia" w:ascii="Times New Roman" w:hAnsi="Times New Roman" w:eastAsia="宋体"/>
          <w:sz w:val="22"/>
          <w:szCs w:val="22"/>
          <w:lang w:eastAsia="zh-CN"/>
        </w:rPr>
      </w:pPr>
      <w:r>
        <w:rPr>
          <w:rFonts w:ascii="Times New Roman" w:hAnsi="Times New Roman" w:eastAsia="宋体"/>
          <w:b/>
          <w:bCs/>
          <w:sz w:val="22"/>
          <w:szCs w:val="22"/>
          <w:lang w:eastAsia="zh-CN"/>
        </w:rPr>
        <w:t xml:space="preserve">员工人数： </w:t>
      </w:r>
      <w:r>
        <w:rPr>
          <w:rFonts w:ascii="Times New Roman" w:hAnsi="Times New Roman" w:eastAsia="宋体"/>
          <w:sz w:val="22"/>
          <w:szCs w:val="22"/>
          <w:lang w:eastAsia="zh-CN"/>
        </w:rPr>
        <w:t>3</w:t>
      </w:r>
      <w:r>
        <w:rPr>
          <w:rFonts w:hint="eastAsia" w:ascii="Times New Roman" w:hAnsi="Times New Roman" w:eastAsia="宋体"/>
          <w:sz w:val="22"/>
          <w:szCs w:val="22"/>
          <w:lang w:eastAsia="zh-CN"/>
        </w:rPr>
        <w:t>34</w:t>
      </w:r>
      <w:r>
        <w:rPr>
          <w:rFonts w:ascii="Times New Roman" w:hAnsi="Times New Roman" w:eastAsia="宋体"/>
          <w:sz w:val="22"/>
          <w:szCs w:val="22"/>
          <w:lang w:eastAsia="zh-CN"/>
        </w:rPr>
        <w:t>名员工，含</w:t>
      </w:r>
      <w:r>
        <w:rPr>
          <w:rFonts w:hint="eastAsia" w:ascii="Times New Roman" w:hAnsi="Times New Roman" w:eastAsia="宋体"/>
          <w:sz w:val="22"/>
          <w:szCs w:val="22"/>
          <w:lang w:eastAsia="zh-CN"/>
        </w:rPr>
        <w:t>5</w:t>
      </w:r>
      <w:r>
        <w:rPr>
          <w:rFonts w:ascii="Times New Roman" w:hAnsi="Times New Roman" w:eastAsia="宋体"/>
          <w:sz w:val="22"/>
          <w:szCs w:val="22"/>
          <w:lang w:eastAsia="zh-CN"/>
        </w:rPr>
        <w:t>名地学专业</w:t>
      </w:r>
      <w:r>
        <w:rPr>
          <w:rFonts w:hint="eastAsia" w:ascii="Times New Roman" w:hAnsi="Times New Roman" w:eastAsia="宋体"/>
          <w:sz w:val="22"/>
          <w:szCs w:val="22"/>
          <w:lang w:eastAsia="zh-CN"/>
        </w:rPr>
        <w:t>人员</w:t>
      </w:r>
    </w:p>
    <w:p>
      <w:pPr>
        <w:spacing w:line="360" w:lineRule="exact"/>
        <w:rPr>
          <w:rFonts w:ascii="Times New Roman" w:hAnsi="Times New Roman" w:eastAsia="宋体"/>
          <w:sz w:val="22"/>
          <w:szCs w:val="22"/>
          <w:lang w:eastAsia="zh-CN"/>
        </w:rPr>
      </w:pPr>
      <w:r>
        <w:rPr>
          <w:rFonts w:ascii="Times New Roman" w:hAnsi="Times New Roman" w:eastAsia="宋体"/>
          <w:b/>
          <w:bCs/>
          <w:sz w:val="22"/>
          <w:szCs w:val="22"/>
          <w:lang w:eastAsia="zh-CN"/>
        </w:rPr>
        <w:t xml:space="preserve">游客人数： </w:t>
      </w:r>
      <w:r>
        <w:rPr>
          <w:rFonts w:ascii="Times New Roman" w:hAnsi="Times New Roman" w:eastAsia="宋体"/>
          <w:sz w:val="22"/>
          <w:szCs w:val="22"/>
          <w:lang w:eastAsia="zh-CN"/>
        </w:rPr>
        <w:t>1</w:t>
      </w:r>
      <w:r>
        <w:rPr>
          <w:rFonts w:hint="eastAsia" w:ascii="Times New Roman" w:hAnsi="Times New Roman" w:eastAsia="宋体"/>
          <w:sz w:val="22"/>
          <w:szCs w:val="22"/>
          <w:lang w:eastAsia="zh-CN"/>
        </w:rPr>
        <w:t>30.1</w:t>
      </w:r>
      <w:r>
        <w:rPr>
          <w:rFonts w:ascii="Times New Roman" w:hAnsi="Times New Roman" w:eastAsia="宋体"/>
          <w:sz w:val="22"/>
          <w:szCs w:val="22"/>
          <w:lang w:eastAsia="zh-CN"/>
        </w:rPr>
        <w:t>万</w:t>
      </w:r>
    </w:p>
    <w:p>
      <w:pPr>
        <w:spacing w:line="360" w:lineRule="exact"/>
        <w:rPr>
          <w:rFonts w:hint="eastAsia" w:ascii="Times New Roman" w:hAnsi="Times New Roman" w:eastAsia="宋体"/>
          <w:sz w:val="22"/>
          <w:szCs w:val="22"/>
          <w:lang w:eastAsia="zh-CN"/>
        </w:rPr>
      </w:pPr>
      <w:r>
        <w:rPr>
          <w:rFonts w:hint="eastAsia" w:ascii="Times New Roman" w:hAnsi="Times New Roman" w:eastAsia="宋体"/>
          <w:b/>
          <w:bCs/>
          <w:sz w:val="22"/>
          <w:szCs w:val="22"/>
          <w:lang w:eastAsia="zh-CN"/>
        </w:rPr>
        <w:t>地质公园活动数量</w:t>
      </w:r>
      <w:r>
        <w:rPr>
          <w:rFonts w:ascii="Times New Roman" w:hAnsi="Times New Roman" w:eastAsia="宋体"/>
          <w:b/>
          <w:bCs/>
          <w:sz w:val="22"/>
          <w:szCs w:val="22"/>
          <w:lang w:eastAsia="zh-CN"/>
        </w:rPr>
        <w:t xml:space="preserve">： </w:t>
      </w:r>
      <w:r>
        <w:rPr>
          <w:rFonts w:hint="eastAsia" w:ascii="Times New Roman" w:hAnsi="Times New Roman" w:eastAsia="宋体"/>
          <w:sz w:val="22"/>
          <w:szCs w:val="22"/>
          <w:lang w:eastAsia="zh-CN"/>
        </w:rPr>
        <w:t>19</w:t>
      </w:r>
      <w:r>
        <w:rPr>
          <w:rFonts w:ascii="Times New Roman" w:hAnsi="Times New Roman" w:eastAsia="宋体"/>
          <w:sz w:val="22"/>
          <w:szCs w:val="22"/>
          <w:lang w:eastAsia="zh-CN"/>
        </w:rPr>
        <w:t>项</w:t>
      </w:r>
      <w:r>
        <w:rPr>
          <w:rFonts w:hint="eastAsia" w:ascii="Times New Roman" w:hAnsi="Times New Roman" w:eastAsia="宋体"/>
          <w:sz w:val="22"/>
          <w:szCs w:val="22"/>
          <w:lang w:eastAsia="zh-CN"/>
        </w:rPr>
        <w:t>，</w:t>
      </w:r>
      <w:r>
        <w:rPr>
          <w:rFonts w:ascii="Times New Roman" w:hAnsi="Times New Roman" w:eastAsia="宋体"/>
          <w:sz w:val="22"/>
          <w:szCs w:val="22"/>
          <w:lang w:eastAsia="zh-CN"/>
        </w:rPr>
        <w:t>江西省第三届少数民族文化艺术节</w:t>
      </w:r>
      <w:r>
        <w:rPr>
          <w:rFonts w:hint="eastAsia" w:ascii="Times New Roman" w:hAnsi="Times New Roman" w:eastAsia="宋体"/>
          <w:sz w:val="22"/>
          <w:szCs w:val="22"/>
          <w:lang w:eastAsia="zh-CN"/>
        </w:rPr>
        <w:t>、</w:t>
      </w:r>
      <w:r>
        <w:rPr>
          <w:rFonts w:ascii="Times New Roman" w:hAnsi="Times New Roman" w:eastAsia="宋体"/>
          <w:sz w:val="22"/>
          <w:szCs w:val="22"/>
          <w:lang w:eastAsia="zh-CN"/>
        </w:rPr>
        <w:t>三清山世界地质公园科普校园行活动</w:t>
      </w:r>
      <w:r>
        <w:rPr>
          <w:rFonts w:hint="eastAsia" w:ascii="Times New Roman" w:hAnsi="Times New Roman" w:eastAsia="宋体"/>
          <w:sz w:val="22"/>
          <w:szCs w:val="22"/>
          <w:lang w:eastAsia="zh-CN"/>
        </w:rPr>
        <w:t>、</w:t>
      </w:r>
      <w:r>
        <w:rPr>
          <w:rFonts w:ascii="Times New Roman" w:hAnsi="Times New Roman" w:eastAsia="宋体"/>
          <w:sz w:val="22"/>
          <w:szCs w:val="22"/>
          <w:lang w:eastAsia="zh-CN"/>
        </w:rPr>
        <w:t>世界地球日科普系列活动</w:t>
      </w:r>
      <w:r>
        <w:rPr>
          <w:rFonts w:hint="eastAsia" w:ascii="Times New Roman" w:hAnsi="Times New Roman" w:eastAsia="宋体"/>
          <w:sz w:val="22"/>
          <w:szCs w:val="22"/>
          <w:lang w:eastAsia="zh-CN"/>
        </w:rPr>
        <w:t>、</w:t>
      </w:r>
      <w:r>
        <w:rPr>
          <w:rFonts w:ascii="Times New Roman" w:hAnsi="Times New Roman" w:eastAsia="宋体"/>
          <w:sz w:val="22"/>
          <w:szCs w:val="22"/>
          <w:lang w:eastAsia="zh-CN"/>
        </w:rPr>
        <w:t>挑战冠军·中国三清山诗会</w:t>
      </w:r>
      <w:r>
        <w:rPr>
          <w:rFonts w:hint="eastAsia" w:ascii="Times New Roman" w:hAnsi="Times New Roman" w:eastAsia="宋体"/>
          <w:sz w:val="22"/>
          <w:szCs w:val="22"/>
          <w:lang w:eastAsia="zh-CN"/>
        </w:rPr>
        <w:t>、2020</w:t>
      </w:r>
      <w:r>
        <w:rPr>
          <w:rFonts w:ascii="Times New Roman" w:hAnsi="Times New Roman" w:eastAsia="宋体"/>
          <w:sz w:val="22"/>
          <w:szCs w:val="22"/>
          <w:lang w:eastAsia="zh-CN"/>
        </w:rPr>
        <w:t>年度三清山讲解员培训</w:t>
      </w:r>
      <w:r>
        <w:rPr>
          <w:rFonts w:hint="eastAsia" w:ascii="Times New Roman" w:hAnsi="Times New Roman" w:eastAsia="宋体"/>
          <w:sz w:val="22"/>
          <w:szCs w:val="22"/>
          <w:lang w:eastAsia="zh-CN"/>
        </w:rPr>
        <w:t>班、</w:t>
      </w:r>
      <w:r>
        <w:rPr>
          <w:rFonts w:ascii="Times New Roman" w:hAnsi="Times New Roman" w:eastAsia="宋体"/>
          <w:sz w:val="22"/>
          <w:szCs w:val="22"/>
          <w:lang w:eastAsia="zh-CN"/>
        </w:rPr>
        <w:t>2020</w:t>
      </w:r>
      <w:r>
        <w:rPr>
          <w:rFonts w:hint="eastAsia" w:ascii="Times New Roman" w:hAnsi="Times New Roman" w:eastAsia="宋体"/>
          <w:sz w:val="22"/>
          <w:szCs w:val="22"/>
          <w:lang w:eastAsia="zh-CN"/>
        </w:rPr>
        <w:t>年度</w:t>
      </w:r>
      <w:r>
        <w:rPr>
          <w:rFonts w:ascii="Times New Roman" w:hAnsi="Times New Roman" w:eastAsia="宋体"/>
          <w:sz w:val="22"/>
          <w:szCs w:val="22"/>
          <w:lang w:eastAsia="zh-CN"/>
        </w:rPr>
        <w:t>三清山“高山杜鹃赏花月”系列活动</w:t>
      </w:r>
      <w:r>
        <w:rPr>
          <w:rFonts w:hint="eastAsia" w:ascii="Times New Roman" w:hAnsi="Times New Roman" w:eastAsia="宋体"/>
          <w:sz w:val="22"/>
          <w:szCs w:val="22"/>
          <w:lang w:eastAsia="zh-CN"/>
        </w:rPr>
        <w:t>、</w:t>
      </w:r>
      <w:r>
        <w:rPr>
          <w:rFonts w:ascii="Times New Roman" w:hAnsi="Times New Roman" w:eastAsia="宋体"/>
          <w:sz w:val="22"/>
          <w:szCs w:val="22"/>
          <w:lang w:eastAsia="zh-CN"/>
        </w:rPr>
        <w:t>穿越古今共话七夕唱响三清</w:t>
      </w:r>
      <w:r>
        <w:rPr>
          <w:rFonts w:hint="eastAsia" w:ascii="Times New Roman" w:hAnsi="Times New Roman" w:eastAsia="宋体"/>
          <w:sz w:val="22"/>
          <w:szCs w:val="22"/>
          <w:lang w:eastAsia="zh-CN"/>
        </w:rPr>
        <w:t>活动、《</w:t>
      </w:r>
      <w:r>
        <w:rPr>
          <w:rFonts w:ascii="Times New Roman" w:hAnsi="Times New Roman" w:eastAsia="宋体"/>
          <w:sz w:val="22"/>
          <w:szCs w:val="22"/>
          <w:lang w:eastAsia="zh-CN"/>
        </w:rPr>
        <w:t>中国森林歌会</w:t>
      </w:r>
      <w:r>
        <w:rPr>
          <w:rFonts w:hint="eastAsia" w:ascii="Times New Roman" w:hAnsi="Times New Roman" w:eastAsia="宋体"/>
          <w:sz w:val="22"/>
          <w:szCs w:val="22"/>
          <w:lang w:eastAsia="zh-CN"/>
        </w:rPr>
        <w:t>》</w:t>
      </w:r>
      <w:r>
        <w:rPr>
          <w:rFonts w:ascii="Times New Roman" w:hAnsi="Times New Roman" w:eastAsia="宋体"/>
          <w:sz w:val="22"/>
          <w:szCs w:val="22"/>
          <w:lang w:eastAsia="zh-CN"/>
        </w:rPr>
        <w:t>名山晋级赛三清山分会场</w:t>
      </w:r>
      <w:r>
        <w:rPr>
          <w:rFonts w:hint="eastAsia" w:ascii="Times New Roman" w:hAnsi="Times New Roman" w:eastAsia="宋体"/>
          <w:sz w:val="22"/>
          <w:szCs w:val="22"/>
          <w:lang w:eastAsia="zh-CN"/>
        </w:rPr>
        <w:t>活动、第六届三清山桥牌公开赛、</w:t>
      </w:r>
      <w:r>
        <w:rPr>
          <w:rFonts w:ascii="Times New Roman" w:hAnsi="Times New Roman" w:eastAsia="宋体"/>
          <w:sz w:val="22"/>
          <w:szCs w:val="22"/>
          <w:lang w:eastAsia="zh-CN"/>
        </w:rPr>
        <w:t>三清山体育旅游嘉年华</w:t>
      </w:r>
      <w:r>
        <w:rPr>
          <w:rFonts w:hint="eastAsia" w:ascii="Times New Roman" w:hAnsi="Times New Roman" w:eastAsia="宋体"/>
          <w:sz w:val="22"/>
          <w:szCs w:val="22"/>
          <w:lang w:eastAsia="zh-CN"/>
        </w:rPr>
        <w:t>活动、2020年度环鄱阳湖自行车精英赛等</w:t>
      </w:r>
    </w:p>
    <w:p>
      <w:pPr>
        <w:spacing w:line="360" w:lineRule="exact"/>
        <w:rPr>
          <w:rFonts w:hint="eastAsia" w:ascii="Times New Roman" w:hAnsi="Times New Roman" w:eastAsia="宋体"/>
          <w:sz w:val="22"/>
          <w:szCs w:val="22"/>
          <w:lang w:eastAsia="zh-CN"/>
        </w:rPr>
      </w:pPr>
      <w:r>
        <w:rPr>
          <w:rFonts w:ascii="Times New Roman" w:hAnsi="Times New Roman" w:eastAsia="宋体"/>
          <w:b/>
          <w:bCs/>
          <w:sz w:val="22"/>
          <w:szCs w:val="22"/>
          <w:lang w:eastAsia="zh-CN"/>
        </w:rPr>
        <w:t xml:space="preserve">开展地质公园教育计划的学校班级数： </w:t>
      </w:r>
      <w:r>
        <w:rPr>
          <w:rFonts w:hint="eastAsia" w:ascii="Times New Roman" w:hAnsi="Times New Roman" w:eastAsia="宋体"/>
          <w:sz w:val="22"/>
          <w:szCs w:val="22"/>
          <w:lang w:eastAsia="zh-CN"/>
        </w:rPr>
        <w:t>覆盖辖区内3所学校共64</w:t>
      </w:r>
      <w:r>
        <w:rPr>
          <w:rFonts w:ascii="Times New Roman" w:hAnsi="Times New Roman" w:eastAsia="宋体"/>
          <w:sz w:val="22"/>
          <w:szCs w:val="22"/>
          <w:lang w:eastAsia="zh-CN"/>
        </w:rPr>
        <w:t>个</w:t>
      </w:r>
      <w:r>
        <w:rPr>
          <w:rFonts w:hint="eastAsia" w:ascii="Times New Roman" w:hAnsi="Times New Roman" w:eastAsia="宋体"/>
          <w:sz w:val="22"/>
          <w:szCs w:val="22"/>
          <w:lang w:eastAsia="zh-CN"/>
        </w:rPr>
        <w:t>班级</w:t>
      </w:r>
    </w:p>
    <w:p>
      <w:pPr>
        <w:spacing w:line="360" w:lineRule="exact"/>
        <w:rPr>
          <w:rFonts w:ascii="Times New Roman" w:hAnsi="Times New Roman" w:eastAsia="宋体"/>
          <w:sz w:val="22"/>
          <w:szCs w:val="22"/>
          <w:lang w:eastAsia="zh-CN"/>
        </w:rPr>
      </w:pPr>
      <w:r>
        <w:rPr>
          <w:rFonts w:ascii="Times New Roman" w:hAnsi="Times New Roman" w:eastAsia="宋体"/>
          <w:b/>
          <w:bCs/>
          <w:sz w:val="22"/>
          <w:szCs w:val="22"/>
          <w:lang w:eastAsia="zh-CN"/>
        </w:rPr>
        <w:t>新闻</w:t>
      </w:r>
      <w:r>
        <w:rPr>
          <w:rFonts w:hint="eastAsia" w:ascii="Times New Roman" w:hAnsi="Times New Roman" w:eastAsia="宋体"/>
          <w:b/>
          <w:bCs/>
          <w:sz w:val="22"/>
          <w:szCs w:val="22"/>
          <w:lang w:eastAsia="zh-CN"/>
        </w:rPr>
        <w:t>消息发布</w:t>
      </w:r>
      <w:r>
        <w:rPr>
          <w:rFonts w:ascii="Times New Roman" w:hAnsi="Times New Roman" w:eastAsia="宋体"/>
          <w:b/>
          <w:bCs/>
          <w:sz w:val="22"/>
          <w:szCs w:val="22"/>
          <w:lang w:eastAsia="zh-CN"/>
        </w:rPr>
        <w:t xml:space="preserve">数量： </w:t>
      </w:r>
      <w:r>
        <w:rPr>
          <w:rFonts w:hint="eastAsia" w:ascii="Times New Roman" w:hAnsi="Times New Roman" w:eastAsia="宋体"/>
          <w:sz w:val="22"/>
          <w:szCs w:val="22"/>
          <w:lang w:eastAsia="zh-CN"/>
        </w:rPr>
        <w:t>380</w:t>
      </w:r>
      <w:r>
        <w:rPr>
          <w:rFonts w:ascii="Times New Roman" w:hAnsi="Times New Roman" w:eastAsia="宋体"/>
          <w:sz w:val="22"/>
          <w:szCs w:val="22"/>
          <w:lang w:eastAsia="zh-CN"/>
        </w:rPr>
        <w:t>余篇</w:t>
      </w:r>
    </w:p>
    <w:p>
      <w:pPr>
        <w:numPr>
          <w:ilvl w:val="0"/>
          <w:numId w:val="2"/>
        </w:numPr>
        <w:spacing w:line="360" w:lineRule="exact"/>
        <w:rPr>
          <w:rFonts w:ascii="Times New Roman" w:hAnsi="Times New Roman"/>
          <w:b/>
          <w:bCs/>
          <w:sz w:val="22"/>
          <w:szCs w:val="22"/>
        </w:rPr>
      </w:pPr>
      <w:r>
        <w:rPr>
          <w:rFonts w:ascii="Times New Roman" w:hAnsi="Times New Roman" w:eastAsia="宋体"/>
          <w:b/>
          <w:bCs/>
          <w:sz w:val="22"/>
          <w:szCs w:val="22"/>
          <w:lang w:eastAsia="zh-CN"/>
        </w:rPr>
        <w:t>公园活动</w:t>
      </w:r>
    </w:p>
    <w:p>
      <w:pPr>
        <w:spacing w:line="360" w:lineRule="exact"/>
        <w:rPr>
          <w:rFonts w:hint="eastAsia" w:ascii="Times New Roman" w:hAnsi="Times New Roman" w:eastAsia="宋体"/>
          <w:b/>
          <w:bCs/>
          <w:sz w:val="22"/>
          <w:szCs w:val="22"/>
          <w:lang w:eastAsia="zh-CN"/>
        </w:rPr>
      </w:pPr>
      <w:r>
        <w:rPr>
          <w:rFonts w:ascii="Times New Roman" w:hAnsi="Times New Roman"/>
          <w:b/>
          <w:bCs/>
          <w:sz w:val="22"/>
          <w:szCs w:val="22"/>
        </w:rPr>
        <w:t>20</w:t>
      </w:r>
      <w:r>
        <w:rPr>
          <w:rFonts w:hint="eastAsia" w:ascii="Times New Roman" w:hAnsi="Times New Roman" w:eastAsia="宋体"/>
          <w:b/>
          <w:bCs/>
          <w:sz w:val="22"/>
          <w:szCs w:val="22"/>
          <w:lang w:eastAsia="zh-CN"/>
        </w:rPr>
        <w:t>20</w:t>
      </w:r>
      <w:r>
        <w:rPr>
          <w:rFonts w:ascii="Times New Roman" w:hAnsi="Times New Roman" w:eastAsia="宋体"/>
          <w:b/>
          <w:bCs/>
          <w:sz w:val="22"/>
          <w:szCs w:val="22"/>
          <w:lang w:eastAsia="zh-CN"/>
        </w:rPr>
        <w:t>年主要成就</w:t>
      </w:r>
      <w:r>
        <w:rPr>
          <w:rFonts w:hint="eastAsia" w:ascii="Times New Roman" w:hAnsi="Times New Roman" w:eastAsia="宋体"/>
          <w:b/>
          <w:bCs/>
          <w:sz w:val="22"/>
          <w:szCs w:val="22"/>
          <w:lang w:eastAsia="zh-CN"/>
        </w:rPr>
        <w:t>：</w:t>
      </w:r>
    </w:p>
    <w:p>
      <w:pPr>
        <w:numPr>
          <w:ilvl w:val="0"/>
          <w:numId w:val="3"/>
        </w:numPr>
        <w:spacing w:line="360" w:lineRule="exact"/>
        <w:rPr>
          <w:rFonts w:hint="eastAsia" w:ascii="Times New Roman" w:hAnsi="Times New Roman" w:eastAsia="宋体"/>
          <w:sz w:val="22"/>
          <w:szCs w:val="22"/>
          <w:lang w:eastAsia="zh-CN"/>
        </w:rPr>
      </w:pPr>
      <w:r>
        <w:rPr>
          <w:rFonts w:hint="eastAsia" w:ascii="Times New Roman" w:hAnsi="Times New Roman" w:eastAsia="宋体"/>
          <w:sz w:val="22"/>
          <w:szCs w:val="22"/>
          <w:lang w:eastAsia="zh-CN"/>
        </w:rPr>
        <w:t>世界地球日活动期间，三清山联合雁荡山、丹霞山等11家地质公园开展第一届亚太地质公园周“友好姊妹公园互展互动”科普活动，举办“地球大美—友好地质公园摄影联展”“地质公园有奖问答—免费畅游最美地质公园”等活动；</w:t>
      </w:r>
    </w:p>
    <w:p>
      <w:pPr>
        <w:numPr>
          <w:ilvl w:val="0"/>
          <w:numId w:val="3"/>
        </w:numPr>
        <w:spacing w:line="360" w:lineRule="exact"/>
        <w:rPr>
          <w:rFonts w:ascii="Times New Roman" w:hAnsi="Times New Roman" w:eastAsia="宋体"/>
          <w:sz w:val="22"/>
          <w:szCs w:val="22"/>
          <w:lang w:eastAsia="zh-CN"/>
        </w:rPr>
      </w:pPr>
      <w:r>
        <w:rPr>
          <w:rFonts w:hint="eastAsia" w:ascii="Times New Roman" w:hAnsi="Times New Roman" w:eastAsia="宋体"/>
          <w:sz w:val="22"/>
          <w:szCs w:val="22"/>
          <w:lang w:eastAsia="zh-CN"/>
        </w:rPr>
        <w:t>整合公园内地质、生物、人文等研学资源，推出三清山、怀玉山、地质博物馆、玉帘瀑布、神仙谷等研学产品。</w:t>
      </w:r>
    </w:p>
    <w:p>
      <w:pPr>
        <w:spacing w:line="360" w:lineRule="exact"/>
        <w:rPr>
          <w:rFonts w:hint="eastAsia" w:ascii="Times New Roman" w:hAnsi="Times New Roman" w:eastAsia="宋体"/>
          <w:b/>
          <w:bCs/>
          <w:sz w:val="22"/>
          <w:szCs w:val="22"/>
          <w:lang w:eastAsia="zh-CN"/>
        </w:rPr>
      </w:pPr>
      <w:r>
        <w:rPr>
          <w:rFonts w:ascii="Times New Roman" w:hAnsi="Times New Roman" w:eastAsia="宋体"/>
          <w:b/>
          <w:bCs/>
          <w:sz w:val="22"/>
          <w:szCs w:val="22"/>
          <w:lang w:eastAsia="zh-CN"/>
        </w:rPr>
        <w:t>对GGN的贡献——参与</w:t>
      </w:r>
      <w:r>
        <w:rPr>
          <w:rFonts w:hint="eastAsia" w:ascii="Times New Roman" w:hAnsi="Times New Roman" w:eastAsia="宋体"/>
          <w:b/>
          <w:bCs/>
          <w:sz w:val="22"/>
          <w:szCs w:val="22"/>
          <w:lang w:eastAsia="zh-CN"/>
        </w:rPr>
        <w:t>及</w:t>
      </w:r>
      <w:r>
        <w:rPr>
          <w:rFonts w:ascii="Times New Roman" w:hAnsi="Times New Roman" w:eastAsia="宋体"/>
          <w:b/>
          <w:bCs/>
          <w:sz w:val="22"/>
          <w:szCs w:val="22"/>
          <w:lang w:eastAsia="zh-CN"/>
        </w:rPr>
        <w:t>网络</w:t>
      </w:r>
      <w:r>
        <w:rPr>
          <w:rFonts w:hint="eastAsia" w:ascii="Times New Roman" w:hAnsi="Times New Roman" w:eastAsia="宋体"/>
          <w:b/>
          <w:bCs/>
          <w:sz w:val="22"/>
          <w:szCs w:val="22"/>
          <w:lang w:eastAsia="zh-CN"/>
        </w:rPr>
        <w:t xml:space="preserve">合作： </w:t>
      </w:r>
    </w:p>
    <w:p>
      <w:pPr>
        <w:numPr>
          <w:ilvl w:val="0"/>
          <w:numId w:val="4"/>
        </w:numPr>
        <w:spacing w:line="360" w:lineRule="exact"/>
        <w:rPr>
          <w:rFonts w:ascii="Times New Roman" w:hAnsi="Times New Roman" w:eastAsia="宋体"/>
          <w:sz w:val="22"/>
          <w:szCs w:val="22"/>
          <w:lang w:eastAsia="zh-CN"/>
        </w:rPr>
      </w:pPr>
      <w:r>
        <w:rPr>
          <w:rFonts w:hint="eastAsia" w:ascii="Times New Roman" w:hAnsi="Times New Roman" w:eastAsia="宋体"/>
          <w:sz w:val="22"/>
          <w:szCs w:val="22"/>
          <w:lang w:eastAsia="zh-CN"/>
        </w:rPr>
        <w:t>参加</w:t>
      </w:r>
      <w:r>
        <w:rPr>
          <w:rFonts w:ascii="Times New Roman" w:hAnsi="Times New Roman" w:eastAsia="宋体"/>
          <w:sz w:val="22"/>
          <w:szCs w:val="22"/>
          <w:lang w:eastAsia="zh-CN"/>
        </w:rPr>
        <w:t>2020年度中国教科文组织世界地质公园年会等公园相关会议；</w:t>
      </w:r>
    </w:p>
    <w:p>
      <w:pPr>
        <w:numPr>
          <w:ilvl w:val="0"/>
          <w:numId w:val="4"/>
        </w:numPr>
        <w:spacing w:line="360" w:lineRule="exact"/>
        <w:rPr>
          <w:rFonts w:hint="eastAsia" w:ascii="Times New Roman" w:hAnsi="Times New Roman" w:eastAsia="宋体"/>
          <w:sz w:val="22"/>
          <w:szCs w:val="22"/>
          <w:lang w:eastAsia="zh-CN"/>
        </w:rPr>
      </w:pPr>
      <w:r>
        <w:rPr>
          <w:rFonts w:hint="eastAsia" w:ascii="Times New Roman" w:hAnsi="Times New Roman" w:eastAsia="宋体"/>
          <w:sz w:val="22"/>
          <w:szCs w:val="22"/>
          <w:lang w:eastAsia="zh-CN"/>
        </w:rPr>
        <w:t>参与第一届GGN数字论坛（1st GGN Digital Forum）、亚太地质公园网络协调员会议（APGN CC Meeting）等线上会议；</w:t>
      </w:r>
    </w:p>
    <w:p>
      <w:pPr>
        <w:numPr>
          <w:ilvl w:val="0"/>
          <w:numId w:val="4"/>
        </w:numPr>
        <w:spacing w:line="360" w:lineRule="exact"/>
        <w:rPr>
          <w:rFonts w:ascii="Times New Roman" w:hAnsi="Times New Roman" w:eastAsia="宋体"/>
          <w:sz w:val="22"/>
          <w:szCs w:val="22"/>
          <w:lang w:eastAsia="zh-CN"/>
        </w:rPr>
      </w:pPr>
      <w:r>
        <w:rPr>
          <w:rFonts w:ascii="Times New Roman" w:hAnsi="Times New Roman" w:eastAsia="宋体"/>
          <w:sz w:val="22"/>
          <w:szCs w:val="22"/>
          <w:lang w:eastAsia="zh-CN"/>
        </w:rPr>
        <w:t>与乐业-凤山世界地质公园签订姊妹公园协议；</w:t>
      </w:r>
    </w:p>
    <w:p>
      <w:pPr>
        <w:numPr>
          <w:ilvl w:val="0"/>
          <w:numId w:val="4"/>
        </w:numPr>
        <w:spacing w:line="360" w:lineRule="exact"/>
        <w:rPr>
          <w:rFonts w:hint="eastAsia" w:ascii="Times New Roman" w:hAnsi="Times New Roman" w:eastAsia="宋体"/>
          <w:sz w:val="22"/>
          <w:szCs w:val="22"/>
          <w:lang w:eastAsia="zh-CN"/>
        </w:rPr>
      </w:pPr>
      <w:r>
        <w:rPr>
          <w:rFonts w:hint="eastAsia" w:ascii="Times New Roman" w:hAnsi="Times New Roman" w:eastAsia="宋体"/>
          <w:sz w:val="22"/>
          <w:szCs w:val="22"/>
          <w:lang w:eastAsia="zh-CN"/>
        </w:rPr>
        <w:t>与</w:t>
      </w:r>
      <w:r>
        <w:rPr>
          <w:rFonts w:ascii="Times New Roman" w:hAnsi="Times New Roman" w:eastAsia="宋体"/>
          <w:sz w:val="22"/>
          <w:szCs w:val="22"/>
          <w:lang w:eastAsia="zh-CN"/>
        </w:rPr>
        <w:t>西班牙维约尔卡斯-伊博尔-哈拉世界地质公园续签姊妹公园协议</w:t>
      </w:r>
      <w:r>
        <w:rPr>
          <w:rFonts w:hint="eastAsia" w:ascii="Times New Roman" w:hAnsi="Times New Roman" w:eastAsia="宋体"/>
          <w:sz w:val="22"/>
          <w:szCs w:val="22"/>
          <w:lang w:eastAsia="zh-CN"/>
        </w:rPr>
        <w:t>；</w:t>
      </w:r>
    </w:p>
    <w:p>
      <w:pPr>
        <w:numPr>
          <w:ilvl w:val="0"/>
          <w:numId w:val="4"/>
        </w:numPr>
        <w:spacing w:line="360" w:lineRule="exact"/>
        <w:rPr>
          <w:rFonts w:ascii="Times New Roman" w:hAnsi="Times New Roman" w:eastAsia="宋体"/>
          <w:sz w:val="22"/>
          <w:szCs w:val="22"/>
          <w:lang w:eastAsia="zh-CN"/>
        </w:rPr>
      </w:pPr>
      <w:r>
        <w:rPr>
          <w:rFonts w:ascii="Times New Roman" w:hAnsi="Times New Roman" w:eastAsia="宋体"/>
          <w:sz w:val="22"/>
          <w:szCs w:val="22"/>
          <w:lang w:eastAsia="zh-CN"/>
        </w:rPr>
        <w:t>邀请</w:t>
      </w:r>
      <w:r>
        <w:rPr>
          <w:rFonts w:hint="eastAsia" w:ascii="Times New Roman" w:hAnsi="Times New Roman" w:eastAsia="宋体"/>
          <w:sz w:val="22"/>
          <w:szCs w:val="22"/>
          <w:lang w:eastAsia="zh-CN"/>
        </w:rPr>
        <w:t>沂蒙山、天柱山等</w:t>
      </w:r>
      <w:r>
        <w:rPr>
          <w:rFonts w:ascii="Times New Roman" w:hAnsi="Times New Roman" w:eastAsia="宋体"/>
          <w:sz w:val="22"/>
          <w:szCs w:val="22"/>
          <w:lang w:eastAsia="zh-CN"/>
        </w:rPr>
        <w:t>世界地质公园访问三清山</w:t>
      </w:r>
      <w:r>
        <w:rPr>
          <w:rFonts w:hint="eastAsia" w:ascii="Times New Roman" w:hAnsi="Times New Roman" w:eastAsia="宋体"/>
          <w:sz w:val="22"/>
          <w:szCs w:val="22"/>
          <w:lang w:eastAsia="zh-CN"/>
        </w:rPr>
        <w:t>，相互交流保护管理经验。</w:t>
      </w:r>
    </w:p>
    <w:p>
      <w:pPr>
        <w:ind w:right="-7"/>
        <w:contextualSpacing/>
        <w:rPr>
          <w:rFonts w:hint="eastAsia" w:ascii="Times New Roman" w:hAnsi="Times New Roman" w:eastAsia="宋体"/>
          <w:b/>
          <w:bCs/>
          <w:sz w:val="22"/>
          <w:szCs w:val="22"/>
          <w:lang w:eastAsia="zh-CN"/>
        </w:rPr>
      </w:pPr>
      <w:r>
        <w:rPr>
          <w:rFonts w:ascii="Times New Roman" w:hAnsi="Times New Roman" w:eastAsia="宋体"/>
          <w:b/>
          <w:bCs/>
          <w:sz w:val="22"/>
          <w:szCs w:val="22"/>
          <w:lang w:eastAsia="zh-CN"/>
        </w:rPr>
        <w:t>管理和财务状况</w:t>
      </w:r>
      <w:r>
        <w:rPr>
          <w:rFonts w:hint="eastAsia" w:ascii="Times New Roman" w:hAnsi="Times New Roman" w:eastAsia="宋体"/>
          <w:b/>
          <w:bCs/>
          <w:sz w:val="22"/>
          <w:szCs w:val="22"/>
          <w:lang w:eastAsia="zh-CN"/>
        </w:rPr>
        <w:t>：</w:t>
      </w:r>
    </w:p>
    <w:p>
      <w:pPr>
        <w:numPr>
          <w:ilvl w:val="0"/>
          <w:numId w:val="5"/>
        </w:numPr>
        <w:spacing w:line="360" w:lineRule="exact"/>
        <w:rPr>
          <w:rFonts w:ascii="Times New Roman" w:hAnsi="Times New Roman" w:eastAsia="宋体"/>
          <w:sz w:val="22"/>
          <w:szCs w:val="22"/>
          <w:lang w:eastAsia="zh-CN"/>
        </w:rPr>
      </w:pPr>
      <w:r>
        <w:rPr>
          <w:rFonts w:ascii="Times New Roman" w:hAnsi="Times New Roman" w:eastAsia="宋体"/>
          <w:sz w:val="22"/>
          <w:szCs w:val="22"/>
          <w:lang w:eastAsia="zh-CN"/>
        </w:rPr>
        <w:t>三清山地质公园</w:t>
      </w:r>
      <w:r>
        <w:rPr>
          <w:rFonts w:hint="eastAsia" w:ascii="Times New Roman" w:hAnsi="Times New Roman" w:eastAsia="宋体"/>
          <w:sz w:val="22"/>
          <w:szCs w:val="22"/>
          <w:lang w:eastAsia="zh-CN"/>
        </w:rPr>
        <w:t>管理</w:t>
      </w:r>
      <w:r>
        <w:rPr>
          <w:rFonts w:ascii="Times New Roman" w:hAnsi="Times New Roman" w:eastAsia="宋体"/>
          <w:sz w:val="22"/>
          <w:szCs w:val="22"/>
          <w:lang w:eastAsia="zh-CN"/>
        </w:rPr>
        <w:t>委员会负责公园</w:t>
      </w:r>
      <w:r>
        <w:rPr>
          <w:rFonts w:hint="eastAsia" w:ascii="Times New Roman" w:hAnsi="Times New Roman" w:eastAsia="宋体"/>
          <w:sz w:val="22"/>
          <w:szCs w:val="22"/>
          <w:lang w:eastAsia="zh-CN"/>
        </w:rPr>
        <w:t>事务</w:t>
      </w:r>
      <w:r>
        <w:rPr>
          <w:rFonts w:ascii="Times New Roman" w:hAnsi="Times New Roman" w:eastAsia="宋体"/>
          <w:sz w:val="22"/>
          <w:szCs w:val="22"/>
          <w:lang w:eastAsia="zh-CN"/>
        </w:rPr>
        <w:t>统一管理工作，</w:t>
      </w:r>
      <w:r>
        <w:rPr>
          <w:rFonts w:hint="eastAsia" w:ascii="Times New Roman" w:hAnsi="Times New Roman" w:eastAsia="宋体"/>
          <w:sz w:val="22"/>
          <w:szCs w:val="22"/>
          <w:lang w:eastAsia="zh-CN"/>
        </w:rPr>
        <w:t>实施标准化、智慧化管理，整体</w:t>
      </w:r>
      <w:r>
        <w:rPr>
          <w:rFonts w:ascii="Times New Roman" w:hAnsi="Times New Roman" w:eastAsia="宋体"/>
          <w:sz w:val="22"/>
          <w:szCs w:val="22"/>
          <w:lang w:eastAsia="zh-CN"/>
        </w:rPr>
        <w:t>运行良好</w:t>
      </w:r>
      <w:r>
        <w:rPr>
          <w:rFonts w:hint="eastAsia" w:ascii="Times New Roman" w:hAnsi="Times New Roman" w:eastAsia="宋体"/>
          <w:sz w:val="22"/>
          <w:szCs w:val="22"/>
          <w:lang w:eastAsia="zh-CN"/>
        </w:rPr>
        <w:t>；</w:t>
      </w:r>
    </w:p>
    <w:p>
      <w:pPr>
        <w:numPr>
          <w:ilvl w:val="0"/>
          <w:numId w:val="5"/>
        </w:numPr>
        <w:spacing w:line="360" w:lineRule="exact"/>
        <w:rPr>
          <w:rFonts w:ascii="Times New Roman" w:hAnsi="Times New Roman" w:eastAsia="宋体"/>
          <w:sz w:val="22"/>
          <w:szCs w:val="22"/>
          <w:lang w:eastAsia="zh-CN"/>
        </w:rPr>
      </w:pPr>
      <w:r>
        <w:rPr>
          <w:rFonts w:ascii="Times New Roman" w:hAnsi="Times New Roman" w:eastAsia="宋体"/>
          <w:sz w:val="22"/>
          <w:szCs w:val="22"/>
          <w:lang w:eastAsia="zh-CN"/>
        </w:rPr>
        <w:t>目前公园</w:t>
      </w:r>
      <w:r>
        <w:rPr>
          <w:rFonts w:hint="eastAsia" w:ascii="Times New Roman" w:hAnsi="Times New Roman" w:eastAsia="宋体"/>
          <w:sz w:val="22"/>
          <w:szCs w:val="22"/>
          <w:lang w:eastAsia="zh-CN"/>
        </w:rPr>
        <w:t>财务状况良好，</w:t>
      </w:r>
      <w:r>
        <w:rPr>
          <w:rFonts w:ascii="Times New Roman" w:hAnsi="Times New Roman" w:eastAsia="宋体"/>
          <w:sz w:val="22"/>
          <w:szCs w:val="22"/>
          <w:lang w:eastAsia="zh-CN"/>
        </w:rPr>
        <w:t>公园经费主要来自门票收入、税收和政府专项资金。</w:t>
      </w:r>
    </w:p>
    <w:p>
      <w:pPr>
        <w:spacing w:line="360" w:lineRule="exact"/>
        <w:rPr>
          <w:rFonts w:hint="eastAsia" w:ascii="Times New Roman" w:hAnsi="Times New Roman" w:eastAsia="宋体"/>
          <w:b/>
          <w:bCs/>
          <w:sz w:val="22"/>
          <w:szCs w:val="22"/>
          <w:lang w:eastAsia="zh-CN"/>
        </w:rPr>
      </w:pPr>
      <w:r>
        <w:rPr>
          <w:rFonts w:ascii="Times New Roman" w:hAnsi="Times New Roman" w:eastAsia="宋体"/>
          <w:b/>
          <w:bCs/>
          <w:sz w:val="22"/>
          <w:szCs w:val="22"/>
          <w:lang w:eastAsia="zh-CN"/>
        </w:rPr>
        <w:t>地质遗迹保护</w:t>
      </w:r>
      <w:r>
        <w:rPr>
          <w:rFonts w:hint="eastAsia" w:ascii="Times New Roman" w:hAnsi="Times New Roman" w:eastAsia="宋体"/>
          <w:b/>
          <w:bCs/>
          <w:sz w:val="22"/>
          <w:szCs w:val="22"/>
          <w:lang w:eastAsia="zh-CN"/>
        </w:rPr>
        <w:t>：</w:t>
      </w:r>
    </w:p>
    <w:p>
      <w:pPr>
        <w:numPr>
          <w:ilvl w:val="0"/>
          <w:numId w:val="5"/>
        </w:numPr>
        <w:spacing w:line="360" w:lineRule="exact"/>
        <w:rPr>
          <w:rFonts w:hint="eastAsia" w:ascii="Times New Roman" w:hAnsi="Times New Roman" w:eastAsia="宋体"/>
          <w:sz w:val="22"/>
          <w:szCs w:val="22"/>
          <w:lang w:eastAsia="zh-CN"/>
        </w:rPr>
      </w:pPr>
      <w:r>
        <w:rPr>
          <w:rFonts w:hint="eastAsia" w:ascii="Times New Roman" w:hAnsi="Times New Roman" w:eastAsia="宋体"/>
          <w:sz w:val="22"/>
          <w:szCs w:val="22"/>
          <w:lang w:val="en-US" w:eastAsia="zh-CN"/>
        </w:rPr>
        <w:t>利用</w:t>
      </w:r>
      <w:r>
        <w:rPr>
          <w:rFonts w:ascii="Times New Roman" w:hAnsi="Times New Roman" w:eastAsia="宋体"/>
          <w:sz w:val="22"/>
          <w:szCs w:val="22"/>
          <w:lang w:eastAsia="zh-CN"/>
        </w:rPr>
        <w:t>三清山全域智慧旅游系统对公园重要节点实时监控，</w:t>
      </w:r>
      <w:r>
        <w:rPr>
          <w:rFonts w:hint="eastAsia" w:ascii="Times New Roman" w:hAnsi="Times New Roman" w:eastAsia="宋体"/>
          <w:sz w:val="22"/>
          <w:szCs w:val="22"/>
          <w:lang w:val="en-US" w:eastAsia="zh-CN"/>
        </w:rPr>
        <w:t>并</w:t>
      </w:r>
      <w:r>
        <w:rPr>
          <w:rFonts w:ascii="Times New Roman" w:hAnsi="Times New Roman" w:eastAsia="宋体"/>
          <w:sz w:val="22"/>
          <w:szCs w:val="22"/>
          <w:lang w:eastAsia="zh-CN"/>
        </w:rPr>
        <w:t>对重要地质遗迹点进行周界防护，公园巡防人员采取网格化管理</w:t>
      </w:r>
      <w:r>
        <w:rPr>
          <w:rFonts w:hint="eastAsia" w:ascii="Times New Roman" w:hAnsi="Times New Roman" w:eastAsia="宋体"/>
          <w:sz w:val="22"/>
          <w:szCs w:val="22"/>
          <w:lang w:eastAsia="zh-CN"/>
        </w:rPr>
        <w:t>，</w:t>
      </w:r>
      <w:r>
        <w:rPr>
          <w:rFonts w:ascii="Times New Roman" w:hAnsi="Times New Roman" w:eastAsia="宋体"/>
          <w:sz w:val="22"/>
          <w:szCs w:val="22"/>
          <w:lang w:eastAsia="zh-CN"/>
        </w:rPr>
        <w:t>按时按岗对地质遗迹资源进行了日常巡查</w:t>
      </w:r>
      <w:r>
        <w:rPr>
          <w:rFonts w:hint="eastAsia" w:ascii="Times New Roman" w:hAnsi="Times New Roman" w:eastAsia="宋体"/>
          <w:sz w:val="22"/>
          <w:szCs w:val="22"/>
          <w:lang w:eastAsia="zh-CN"/>
        </w:rPr>
        <w:t>；</w:t>
      </w:r>
    </w:p>
    <w:p>
      <w:pPr>
        <w:numPr>
          <w:ilvl w:val="0"/>
          <w:numId w:val="5"/>
        </w:numPr>
        <w:spacing w:line="360" w:lineRule="exact"/>
        <w:rPr>
          <w:rFonts w:ascii="Times New Roman" w:hAnsi="Times New Roman" w:eastAsia="宋体"/>
          <w:sz w:val="22"/>
          <w:szCs w:val="22"/>
          <w:lang w:eastAsia="zh-CN"/>
        </w:rPr>
      </w:pPr>
      <w:r>
        <w:rPr>
          <w:rFonts w:hint="eastAsia" w:ascii="Times New Roman" w:hAnsi="Times New Roman" w:eastAsia="宋体"/>
          <w:sz w:val="22"/>
          <w:szCs w:val="22"/>
          <w:lang w:eastAsia="zh-CN"/>
        </w:rPr>
        <w:t>利用世界地球日、全国科普日等</w:t>
      </w:r>
      <w:r>
        <w:rPr>
          <w:rFonts w:ascii="Times New Roman" w:hAnsi="Times New Roman" w:eastAsia="宋体"/>
          <w:sz w:val="22"/>
          <w:szCs w:val="22"/>
          <w:lang w:eastAsia="zh-CN"/>
        </w:rPr>
        <w:t>定期开展宣传活动，提高公众地质遗迹保护意识。</w:t>
      </w:r>
    </w:p>
    <w:p>
      <w:pPr>
        <w:spacing w:line="360" w:lineRule="exact"/>
        <w:rPr>
          <w:rFonts w:hint="eastAsia" w:ascii="Times New Roman" w:hAnsi="Times New Roman" w:eastAsia="宋体"/>
          <w:b/>
          <w:bCs/>
          <w:sz w:val="22"/>
          <w:szCs w:val="22"/>
          <w:lang w:eastAsia="zh-CN"/>
        </w:rPr>
      </w:pPr>
      <w:r>
        <w:rPr>
          <w:rFonts w:ascii="Times New Roman" w:hAnsi="Times New Roman" w:eastAsia="宋体"/>
          <w:b/>
          <w:bCs/>
          <w:sz w:val="22"/>
          <w:szCs w:val="22"/>
          <w:lang w:eastAsia="zh-CN"/>
        </w:rPr>
        <w:t>可持续旅游（地学旅游）</w:t>
      </w:r>
      <w:r>
        <w:rPr>
          <w:rFonts w:hint="eastAsia" w:ascii="Times New Roman" w:hAnsi="Times New Roman" w:eastAsia="宋体"/>
          <w:b/>
          <w:bCs/>
          <w:sz w:val="22"/>
          <w:szCs w:val="22"/>
          <w:lang w:eastAsia="zh-CN"/>
        </w:rPr>
        <w:t>：</w:t>
      </w:r>
    </w:p>
    <w:p>
      <w:pPr>
        <w:numPr>
          <w:ilvl w:val="0"/>
          <w:numId w:val="5"/>
        </w:numPr>
        <w:spacing w:line="360" w:lineRule="exact"/>
        <w:rPr>
          <w:rFonts w:hint="eastAsia" w:ascii="Times New Roman" w:hAnsi="Times New Roman" w:eastAsia="宋体"/>
          <w:sz w:val="22"/>
          <w:szCs w:val="22"/>
          <w:lang w:eastAsia="zh-CN"/>
        </w:rPr>
      </w:pPr>
      <w:r>
        <w:rPr>
          <w:rFonts w:hint="eastAsia" w:ascii="Times New Roman" w:hAnsi="Times New Roman" w:eastAsia="宋体"/>
          <w:sz w:val="22"/>
          <w:szCs w:val="22"/>
          <w:lang w:eastAsia="zh-CN"/>
        </w:rPr>
        <w:t>2020年，新冠疫情对</w:t>
      </w:r>
      <w:r>
        <w:rPr>
          <w:rFonts w:hint="eastAsia" w:ascii="Times New Roman" w:hAnsi="Times New Roman" w:eastAsia="宋体"/>
          <w:sz w:val="22"/>
          <w:szCs w:val="22"/>
          <w:lang w:val="en-US" w:eastAsia="zh-CN"/>
        </w:rPr>
        <w:t>旅游</w:t>
      </w:r>
      <w:r>
        <w:rPr>
          <w:rFonts w:hint="eastAsia" w:ascii="Times New Roman" w:hAnsi="Times New Roman" w:eastAsia="宋体"/>
          <w:sz w:val="22"/>
          <w:szCs w:val="22"/>
          <w:lang w:eastAsia="zh-CN"/>
        </w:rPr>
        <w:t>行业造成了巨大冲击。三清山</w:t>
      </w:r>
      <w:r>
        <w:rPr>
          <w:rFonts w:hint="eastAsia" w:ascii="Times New Roman" w:hAnsi="Times New Roman" w:eastAsia="宋体"/>
          <w:sz w:val="22"/>
          <w:szCs w:val="22"/>
          <w:lang w:val="en-US" w:eastAsia="zh-CN"/>
        </w:rPr>
        <w:t>积极应对疫情，复苏旅游</w:t>
      </w:r>
      <w:r>
        <w:rPr>
          <w:rFonts w:hint="eastAsia" w:ascii="Times New Roman" w:hAnsi="Times New Roman" w:eastAsia="宋体"/>
          <w:sz w:val="22"/>
          <w:szCs w:val="22"/>
          <w:lang w:eastAsia="zh-CN"/>
        </w:rPr>
        <w:t>市场，</w:t>
      </w:r>
      <w:r>
        <w:rPr>
          <w:rFonts w:hint="eastAsia" w:ascii="Times New Roman" w:hAnsi="Times New Roman" w:eastAsia="宋体"/>
          <w:sz w:val="22"/>
          <w:szCs w:val="22"/>
          <w:lang w:val="en-US" w:eastAsia="zh-CN"/>
        </w:rPr>
        <w:t>取得了</w:t>
      </w:r>
      <w:r>
        <w:rPr>
          <w:rFonts w:hint="eastAsia" w:ascii="Times New Roman" w:hAnsi="Times New Roman" w:eastAsia="宋体"/>
          <w:sz w:val="22"/>
          <w:szCs w:val="22"/>
          <w:lang w:eastAsia="zh-CN"/>
        </w:rPr>
        <w:t>显著</w:t>
      </w:r>
      <w:r>
        <w:rPr>
          <w:rFonts w:hint="eastAsia" w:ascii="Times New Roman" w:hAnsi="Times New Roman" w:eastAsia="宋体"/>
          <w:sz w:val="22"/>
          <w:szCs w:val="22"/>
          <w:lang w:val="en-US" w:eastAsia="zh-CN"/>
        </w:rPr>
        <w:t>的</w:t>
      </w:r>
      <w:r>
        <w:rPr>
          <w:rFonts w:hint="eastAsia" w:ascii="Times New Roman" w:hAnsi="Times New Roman" w:eastAsia="宋体"/>
          <w:sz w:val="22"/>
          <w:szCs w:val="22"/>
          <w:lang w:eastAsia="zh-CN"/>
        </w:rPr>
        <w:t>效果。第四季度</w:t>
      </w:r>
      <w:r>
        <w:rPr>
          <w:rFonts w:hint="eastAsia" w:ascii="Times New Roman" w:hAnsi="Times New Roman" w:eastAsia="宋体"/>
          <w:sz w:val="22"/>
          <w:szCs w:val="22"/>
          <w:lang w:val="en-US" w:eastAsia="zh-CN"/>
        </w:rPr>
        <w:t>的</w:t>
      </w:r>
      <w:r>
        <w:rPr>
          <w:rFonts w:hint="eastAsia" w:ascii="Times New Roman" w:hAnsi="Times New Roman" w:eastAsia="宋体"/>
          <w:sz w:val="22"/>
          <w:szCs w:val="22"/>
          <w:lang w:eastAsia="zh-CN"/>
        </w:rPr>
        <w:t>游客数量2019年同期增长近40%，全年游客接待数量恢复至</w:t>
      </w:r>
      <w:r>
        <w:rPr>
          <w:rFonts w:hint="eastAsia" w:ascii="Times New Roman" w:hAnsi="Times New Roman" w:eastAsia="宋体"/>
          <w:sz w:val="22"/>
          <w:szCs w:val="22"/>
          <w:lang w:val="en-US" w:eastAsia="zh-CN"/>
        </w:rPr>
        <w:t>往</w:t>
      </w:r>
      <w:r>
        <w:rPr>
          <w:rFonts w:hint="eastAsia" w:ascii="Times New Roman" w:hAnsi="Times New Roman" w:eastAsia="宋体"/>
          <w:sz w:val="22"/>
          <w:szCs w:val="22"/>
          <w:lang w:eastAsia="zh-CN"/>
        </w:rPr>
        <w:t>年的70%；</w:t>
      </w:r>
    </w:p>
    <w:p>
      <w:pPr>
        <w:numPr>
          <w:ilvl w:val="0"/>
          <w:numId w:val="5"/>
        </w:numPr>
        <w:spacing w:line="360" w:lineRule="exact"/>
        <w:rPr>
          <w:rFonts w:hint="eastAsia" w:ascii="Times New Roman" w:hAnsi="Times New Roman" w:eastAsia="宋体"/>
          <w:sz w:val="22"/>
          <w:szCs w:val="22"/>
          <w:lang w:eastAsia="zh-CN"/>
        </w:rPr>
      </w:pPr>
      <w:r>
        <w:rPr>
          <w:rFonts w:hint="eastAsia" w:ascii="Times New Roman" w:hAnsi="Times New Roman" w:eastAsia="宋体"/>
          <w:sz w:val="22"/>
          <w:szCs w:val="22"/>
          <w:lang w:eastAsia="zh-CN"/>
        </w:rPr>
        <w:t>金沙旅游度假区成功创建国家级旅游度假区；</w:t>
      </w:r>
    </w:p>
    <w:p>
      <w:pPr>
        <w:numPr>
          <w:ilvl w:val="0"/>
          <w:numId w:val="5"/>
        </w:numPr>
        <w:spacing w:line="360" w:lineRule="exact"/>
        <w:rPr>
          <w:rFonts w:hint="eastAsia" w:ascii="Times New Roman" w:hAnsi="Times New Roman" w:eastAsia="宋体"/>
          <w:sz w:val="22"/>
          <w:szCs w:val="22"/>
          <w:lang w:eastAsia="zh-CN"/>
        </w:rPr>
      </w:pPr>
      <w:r>
        <w:rPr>
          <w:rFonts w:hint="eastAsia" w:ascii="Times New Roman" w:hAnsi="Times New Roman" w:eastAsia="宋体"/>
          <w:sz w:val="22"/>
          <w:szCs w:val="22"/>
          <w:lang w:eastAsia="zh-CN"/>
        </w:rPr>
        <w:t>神仙谷景区成功创评“国家4A级旅游景区”；</w:t>
      </w:r>
    </w:p>
    <w:p>
      <w:pPr>
        <w:numPr>
          <w:ilvl w:val="0"/>
          <w:numId w:val="5"/>
        </w:numPr>
        <w:spacing w:line="360" w:lineRule="exact"/>
        <w:rPr>
          <w:rFonts w:ascii="Times New Roman" w:hAnsi="Times New Roman" w:eastAsia="宋体"/>
          <w:sz w:val="22"/>
          <w:szCs w:val="22"/>
          <w:lang w:eastAsia="zh-CN"/>
        </w:rPr>
      </w:pPr>
      <w:r>
        <w:rPr>
          <w:rFonts w:ascii="Times New Roman" w:hAnsi="Times New Roman" w:eastAsia="宋体"/>
          <w:sz w:val="22"/>
          <w:szCs w:val="22"/>
          <w:lang w:eastAsia="zh-CN"/>
        </w:rPr>
        <w:t>完成地质博物馆</w:t>
      </w:r>
      <w:r>
        <w:rPr>
          <w:rFonts w:hint="eastAsia" w:ascii="Times New Roman" w:hAnsi="Times New Roman" w:eastAsia="宋体"/>
          <w:sz w:val="22"/>
          <w:szCs w:val="22"/>
          <w:lang w:eastAsia="zh-CN"/>
        </w:rPr>
        <w:t>提升改造</w:t>
      </w:r>
      <w:r>
        <w:rPr>
          <w:rFonts w:ascii="Times New Roman" w:hAnsi="Times New Roman" w:eastAsia="宋体"/>
          <w:sz w:val="22"/>
          <w:szCs w:val="22"/>
          <w:lang w:eastAsia="zh-CN"/>
        </w:rPr>
        <w:t>；</w:t>
      </w:r>
    </w:p>
    <w:p>
      <w:pPr>
        <w:numPr>
          <w:ilvl w:val="0"/>
          <w:numId w:val="5"/>
        </w:numPr>
        <w:spacing w:line="360" w:lineRule="exact"/>
        <w:rPr>
          <w:rFonts w:ascii="Times New Roman" w:hAnsi="Times New Roman" w:eastAsia="宋体"/>
          <w:sz w:val="22"/>
          <w:szCs w:val="22"/>
          <w:lang w:eastAsia="zh-CN"/>
        </w:rPr>
      </w:pPr>
      <w:r>
        <w:rPr>
          <w:rFonts w:hint="eastAsia" w:ascii="Times New Roman" w:hAnsi="Times New Roman" w:eastAsia="宋体"/>
          <w:sz w:val="22"/>
          <w:szCs w:val="22"/>
          <w:lang w:eastAsia="zh-CN"/>
        </w:rPr>
        <w:t>开工建设三清山旅游客运观光换乘项目；</w:t>
      </w:r>
    </w:p>
    <w:p>
      <w:pPr>
        <w:numPr>
          <w:ilvl w:val="0"/>
          <w:numId w:val="5"/>
        </w:numPr>
        <w:spacing w:line="360" w:lineRule="exact"/>
        <w:rPr>
          <w:rFonts w:ascii="Times New Roman" w:hAnsi="Times New Roman" w:eastAsia="宋体"/>
          <w:sz w:val="22"/>
          <w:szCs w:val="22"/>
          <w:lang w:eastAsia="zh-CN"/>
        </w:rPr>
      </w:pPr>
      <w:r>
        <w:rPr>
          <w:rFonts w:ascii="Times New Roman" w:hAnsi="Times New Roman" w:eastAsia="宋体"/>
          <w:sz w:val="22"/>
          <w:szCs w:val="22"/>
          <w:lang w:eastAsia="zh-CN"/>
        </w:rPr>
        <w:t>入选“疫去春来 江山多娇”全国精品主题旅游线路。</w:t>
      </w:r>
    </w:p>
    <w:p>
      <w:pPr>
        <w:spacing w:line="360" w:lineRule="exact"/>
        <w:rPr>
          <w:rFonts w:hint="eastAsia" w:ascii="Times New Roman" w:hAnsi="Times New Roman" w:eastAsia="宋体"/>
          <w:b/>
          <w:bCs/>
          <w:sz w:val="22"/>
          <w:szCs w:val="22"/>
          <w:lang w:eastAsia="zh-CN"/>
        </w:rPr>
      </w:pPr>
      <w:r>
        <w:rPr>
          <w:rFonts w:ascii="Times New Roman" w:hAnsi="Times New Roman" w:eastAsia="宋体"/>
          <w:b/>
          <w:bCs/>
          <w:sz w:val="22"/>
          <w:szCs w:val="22"/>
          <w:lang w:eastAsia="zh-CN"/>
        </w:rPr>
        <w:t>地质遗迹保护、可持续发展和减少灾害风险</w:t>
      </w:r>
      <w:r>
        <w:rPr>
          <w:rFonts w:hint="eastAsia" w:ascii="Times New Roman" w:hAnsi="Times New Roman" w:eastAsia="宋体"/>
          <w:b/>
          <w:bCs/>
          <w:sz w:val="22"/>
          <w:szCs w:val="22"/>
          <w:lang w:eastAsia="zh-CN"/>
        </w:rPr>
        <w:t>方面</w:t>
      </w:r>
      <w:r>
        <w:rPr>
          <w:rFonts w:ascii="Times New Roman" w:hAnsi="Times New Roman" w:eastAsia="宋体"/>
          <w:b/>
          <w:bCs/>
          <w:sz w:val="22"/>
          <w:szCs w:val="22"/>
          <w:lang w:eastAsia="zh-CN"/>
        </w:rPr>
        <w:t>的新教育</w:t>
      </w:r>
      <w:r>
        <w:rPr>
          <w:rFonts w:hint="eastAsia" w:ascii="Times New Roman" w:hAnsi="Times New Roman" w:eastAsia="宋体"/>
          <w:b/>
          <w:bCs/>
          <w:sz w:val="22"/>
          <w:szCs w:val="22"/>
          <w:lang w:eastAsia="zh-CN"/>
        </w:rPr>
        <w:t>项目：</w:t>
      </w:r>
    </w:p>
    <w:p>
      <w:pPr>
        <w:numPr>
          <w:ilvl w:val="0"/>
          <w:numId w:val="6"/>
        </w:numPr>
        <w:spacing w:line="360" w:lineRule="exact"/>
        <w:rPr>
          <w:rFonts w:hint="eastAsia" w:ascii="Times New Roman" w:hAnsi="Times New Roman" w:eastAsia="宋体"/>
          <w:sz w:val="22"/>
          <w:szCs w:val="22"/>
          <w:lang w:eastAsia="zh-CN"/>
        </w:rPr>
      </w:pPr>
      <w:r>
        <w:rPr>
          <w:rFonts w:hint="eastAsia" w:ascii="Times New Roman" w:hAnsi="Times New Roman" w:eastAsia="宋体"/>
          <w:sz w:val="22"/>
          <w:szCs w:val="22"/>
          <w:lang w:eastAsia="zh-CN"/>
        </w:rPr>
        <w:t>开展世界地球日科普系列活动，邀请</w:t>
      </w:r>
      <w:r>
        <w:rPr>
          <w:rFonts w:hint="eastAsia" w:ascii="Times New Roman" w:hAnsi="Times New Roman" w:eastAsia="宋体"/>
          <w:sz w:val="22"/>
          <w:szCs w:val="22"/>
          <w:lang w:val="en-US" w:eastAsia="zh-CN"/>
        </w:rPr>
        <w:t>当地</w:t>
      </w:r>
      <w:r>
        <w:rPr>
          <w:rFonts w:hint="eastAsia" w:ascii="Times New Roman" w:hAnsi="Times New Roman" w:eastAsia="宋体"/>
          <w:sz w:val="22"/>
          <w:szCs w:val="22"/>
          <w:lang w:eastAsia="zh-CN"/>
        </w:rPr>
        <w:t>学生免费体验博物馆研学课程；</w:t>
      </w:r>
    </w:p>
    <w:p>
      <w:pPr>
        <w:numPr>
          <w:ilvl w:val="0"/>
          <w:numId w:val="6"/>
        </w:numPr>
        <w:spacing w:line="360" w:lineRule="exact"/>
        <w:rPr>
          <w:rFonts w:hint="eastAsia" w:ascii="Times New Roman" w:hAnsi="Times New Roman" w:eastAsia="宋体"/>
          <w:sz w:val="22"/>
          <w:szCs w:val="22"/>
          <w:lang w:eastAsia="zh-CN"/>
        </w:rPr>
      </w:pPr>
      <w:r>
        <w:rPr>
          <w:rFonts w:hint="eastAsia" w:ascii="Times New Roman" w:hAnsi="Times New Roman" w:eastAsia="宋体"/>
          <w:sz w:val="22"/>
          <w:szCs w:val="22"/>
          <w:lang w:eastAsia="zh-CN"/>
        </w:rPr>
        <w:t>定期组织学生到博物馆、地质遗迹现场</w:t>
      </w:r>
      <w:r>
        <w:rPr>
          <w:rFonts w:hint="eastAsia" w:ascii="Times New Roman" w:hAnsi="Times New Roman" w:eastAsia="宋体"/>
          <w:sz w:val="22"/>
          <w:szCs w:val="22"/>
          <w:lang w:val="en-US" w:eastAsia="zh-CN"/>
        </w:rPr>
        <w:t>学习</w:t>
      </w:r>
      <w:r>
        <w:rPr>
          <w:rFonts w:hint="eastAsia" w:ascii="Times New Roman" w:hAnsi="Times New Roman" w:eastAsia="宋体"/>
          <w:sz w:val="22"/>
          <w:szCs w:val="22"/>
          <w:lang w:eastAsia="zh-CN"/>
        </w:rPr>
        <w:t>；</w:t>
      </w:r>
    </w:p>
    <w:p>
      <w:pPr>
        <w:numPr>
          <w:ilvl w:val="0"/>
          <w:numId w:val="6"/>
        </w:numPr>
        <w:spacing w:line="360" w:lineRule="exact"/>
        <w:rPr>
          <w:rFonts w:hint="eastAsia" w:ascii="Times New Roman" w:hAnsi="Times New Roman" w:eastAsia="宋体"/>
          <w:sz w:val="22"/>
          <w:szCs w:val="22"/>
          <w:lang w:eastAsia="zh-CN"/>
        </w:rPr>
      </w:pPr>
      <w:r>
        <w:rPr>
          <w:rFonts w:hint="eastAsia" w:ascii="Times New Roman" w:hAnsi="Times New Roman" w:eastAsia="宋体"/>
          <w:sz w:val="22"/>
          <w:szCs w:val="22"/>
          <w:lang w:eastAsia="zh-CN"/>
        </w:rPr>
        <w:t>与江西省经济管理干部学院科协合作开展三清山世界地质公园图片展；</w:t>
      </w:r>
    </w:p>
    <w:p>
      <w:pPr>
        <w:numPr>
          <w:ilvl w:val="0"/>
          <w:numId w:val="6"/>
        </w:numPr>
        <w:spacing w:line="360" w:lineRule="exact"/>
        <w:rPr>
          <w:rFonts w:hint="eastAsia" w:ascii="Times New Roman" w:hAnsi="Times New Roman" w:eastAsia="宋体"/>
          <w:sz w:val="22"/>
          <w:szCs w:val="22"/>
          <w:lang w:eastAsia="zh-CN"/>
        </w:rPr>
      </w:pPr>
      <w:r>
        <w:rPr>
          <w:rFonts w:hint="eastAsia" w:ascii="Times New Roman" w:hAnsi="Times New Roman" w:eastAsia="宋体"/>
          <w:sz w:val="22"/>
          <w:szCs w:val="22"/>
          <w:lang w:eastAsia="zh-CN"/>
        </w:rPr>
        <w:t>三清山世界地质公园被评为江西省科普教育基地；</w:t>
      </w:r>
    </w:p>
    <w:p>
      <w:pPr>
        <w:numPr>
          <w:ilvl w:val="0"/>
          <w:numId w:val="6"/>
        </w:numPr>
        <w:spacing w:line="360" w:lineRule="exact"/>
        <w:rPr>
          <w:rFonts w:ascii="Times New Roman" w:hAnsi="Times New Roman" w:eastAsia="宋体"/>
          <w:sz w:val="22"/>
          <w:szCs w:val="22"/>
          <w:lang w:eastAsia="zh-CN"/>
        </w:rPr>
      </w:pPr>
      <w:r>
        <w:rPr>
          <w:rFonts w:hint="eastAsia" w:ascii="Times New Roman" w:hAnsi="Times New Roman" w:eastAsia="宋体"/>
          <w:sz w:val="22"/>
          <w:szCs w:val="22"/>
          <w:lang w:eastAsia="zh-CN"/>
        </w:rPr>
        <w:t>三清山地质博物馆入选中国地质学会第一批地学科普研学基地、江西省第二批中小学生研学实践教育基地。</w:t>
      </w:r>
    </w:p>
    <w:p>
      <w:pPr>
        <w:ind w:right="-7"/>
        <w:contextualSpacing/>
        <w:rPr>
          <w:rFonts w:ascii="Arial" w:hAnsi="Arial" w:cs="Arial"/>
          <w:b/>
          <w:sz w:val="22"/>
          <w:szCs w:val="22"/>
        </w:rPr>
      </w:pPr>
      <w:r>
        <w:rPr>
          <w:rFonts w:ascii="Times New Roman" w:hAnsi="Times New Roman" w:eastAsia="宋体"/>
          <w:b/>
          <w:bCs/>
          <w:sz w:val="22"/>
          <w:szCs w:val="22"/>
          <w:lang w:eastAsia="zh-CN"/>
        </w:rPr>
        <w:t>战略合作伙伴</w:t>
      </w:r>
      <w:r>
        <w:rPr>
          <w:rFonts w:hint="eastAsia" w:ascii="Times New Roman" w:hAnsi="Times New Roman" w:eastAsia="宋体"/>
          <w:b/>
          <w:bCs/>
          <w:sz w:val="22"/>
          <w:szCs w:val="22"/>
          <w:lang w:eastAsia="zh-CN"/>
        </w:rPr>
        <w:t>：</w:t>
      </w:r>
    </w:p>
    <w:p>
      <w:pPr>
        <w:numPr>
          <w:ilvl w:val="0"/>
          <w:numId w:val="7"/>
        </w:numPr>
        <w:spacing w:line="360" w:lineRule="exact"/>
        <w:rPr>
          <w:rFonts w:hint="eastAsia" w:ascii="Times New Roman" w:hAnsi="Times New Roman" w:eastAsia="宋体"/>
          <w:sz w:val="22"/>
          <w:szCs w:val="22"/>
          <w:lang w:eastAsia="zh-CN"/>
        </w:rPr>
      </w:pPr>
      <w:r>
        <w:rPr>
          <w:rFonts w:ascii="Times New Roman" w:hAnsi="Times New Roman" w:eastAsia="宋体"/>
          <w:sz w:val="22"/>
          <w:szCs w:val="22"/>
          <w:lang w:eastAsia="zh-CN"/>
        </w:rPr>
        <w:t>与中国地质科学院、中国地质大学（北京）</w:t>
      </w:r>
      <w:r>
        <w:rPr>
          <w:rFonts w:hint="eastAsia" w:ascii="Times New Roman" w:hAnsi="Times New Roman" w:eastAsia="宋体"/>
          <w:sz w:val="22"/>
          <w:szCs w:val="22"/>
          <w:lang w:eastAsia="zh-CN"/>
        </w:rPr>
        <w:t>、</w:t>
      </w:r>
      <w:r>
        <w:rPr>
          <w:rFonts w:ascii="Times New Roman" w:hAnsi="Times New Roman" w:eastAsia="宋体"/>
          <w:sz w:val="22"/>
          <w:szCs w:val="22"/>
          <w:lang w:eastAsia="zh-CN"/>
        </w:rPr>
        <w:t>中国石油大学（北京）、江西省经济管理干部学院</w:t>
      </w:r>
      <w:r>
        <w:rPr>
          <w:rFonts w:hint="eastAsia" w:ascii="Times New Roman" w:hAnsi="Times New Roman" w:eastAsia="宋体"/>
          <w:sz w:val="22"/>
          <w:szCs w:val="22"/>
          <w:lang w:eastAsia="zh-CN"/>
        </w:rPr>
        <w:t>、</w:t>
      </w:r>
      <w:r>
        <w:rPr>
          <w:rFonts w:ascii="Times New Roman" w:hAnsi="Times New Roman" w:eastAsia="宋体"/>
          <w:sz w:val="22"/>
          <w:szCs w:val="22"/>
          <w:lang w:eastAsia="zh-CN"/>
        </w:rPr>
        <w:t>上饶师范学院等多家</w:t>
      </w:r>
      <w:r>
        <w:rPr>
          <w:rFonts w:hint="eastAsia" w:ascii="Times New Roman" w:hAnsi="Times New Roman" w:eastAsia="宋体"/>
          <w:sz w:val="22"/>
          <w:szCs w:val="22"/>
          <w:lang w:eastAsia="zh-CN"/>
        </w:rPr>
        <w:t>高校开展实践教育</w:t>
      </w:r>
      <w:r>
        <w:rPr>
          <w:rFonts w:ascii="Times New Roman" w:hAnsi="Times New Roman" w:eastAsia="宋体"/>
          <w:sz w:val="22"/>
          <w:szCs w:val="22"/>
          <w:lang w:eastAsia="zh-CN"/>
        </w:rPr>
        <w:t>合作</w:t>
      </w:r>
      <w:r>
        <w:rPr>
          <w:rFonts w:hint="eastAsia" w:ascii="Times New Roman" w:hAnsi="Times New Roman" w:eastAsia="宋体"/>
          <w:sz w:val="22"/>
          <w:szCs w:val="22"/>
          <w:lang w:eastAsia="zh-CN"/>
        </w:rPr>
        <w:t>；</w:t>
      </w:r>
    </w:p>
    <w:p>
      <w:pPr>
        <w:numPr>
          <w:ilvl w:val="0"/>
          <w:numId w:val="7"/>
        </w:numPr>
        <w:spacing w:line="360" w:lineRule="exact"/>
        <w:rPr>
          <w:rFonts w:ascii="Times New Roman" w:hAnsi="Times New Roman" w:eastAsia="宋体"/>
          <w:sz w:val="22"/>
          <w:szCs w:val="22"/>
          <w:lang w:eastAsia="zh-CN"/>
        </w:rPr>
      </w:pPr>
      <w:r>
        <w:rPr>
          <w:rFonts w:hint="eastAsia" w:ascii="Times New Roman" w:hAnsi="Times New Roman" w:eastAsia="宋体"/>
          <w:sz w:val="22"/>
          <w:szCs w:val="22"/>
          <w:lang w:eastAsia="zh-CN"/>
        </w:rPr>
        <w:t>与经营高山红茶、黄金茶、山茶油等特色农副产品与生态食品的社区企业建立战略合作关系</w:t>
      </w:r>
      <w:r>
        <w:rPr>
          <w:rFonts w:ascii="Times New Roman" w:hAnsi="Times New Roman" w:eastAsia="宋体"/>
          <w:sz w:val="22"/>
          <w:szCs w:val="22"/>
          <w:lang w:eastAsia="zh-CN"/>
        </w:rPr>
        <w:t>。</w:t>
      </w:r>
    </w:p>
    <w:p>
      <w:pPr>
        <w:ind w:right="-7"/>
        <w:contextualSpacing/>
        <w:rPr>
          <w:rFonts w:ascii="Arial" w:hAnsi="Arial" w:cs="Arial"/>
          <w:b/>
          <w:sz w:val="22"/>
          <w:szCs w:val="22"/>
        </w:rPr>
      </w:pPr>
      <w:r>
        <w:rPr>
          <w:rFonts w:ascii="Times New Roman" w:hAnsi="Times New Roman" w:eastAsia="宋体"/>
          <w:b/>
          <w:bCs/>
          <w:sz w:val="22"/>
          <w:szCs w:val="22"/>
          <w:lang w:eastAsia="zh-CN"/>
        </w:rPr>
        <w:t>推广</w:t>
      </w:r>
      <w:r>
        <w:rPr>
          <w:rFonts w:hint="eastAsia" w:ascii="Times New Roman" w:hAnsi="Times New Roman" w:eastAsia="宋体"/>
          <w:b/>
          <w:bCs/>
          <w:sz w:val="22"/>
          <w:szCs w:val="22"/>
          <w:lang w:eastAsia="zh-CN"/>
        </w:rPr>
        <w:t>营销</w:t>
      </w:r>
      <w:r>
        <w:rPr>
          <w:rFonts w:ascii="Times New Roman" w:hAnsi="Times New Roman" w:eastAsia="宋体"/>
          <w:b/>
          <w:bCs/>
          <w:sz w:val="22"/>
          <w:szCs w:val="22"/>
          <w:lang w:eastAsia="zh-CN"/>
        </w:rPr>
        <w:t>活动</w:t>
      </w:r>
      <w:r>
        <w:rPr>
          <w:rFonts w:hint="eastAsia" w:ascii="Times New Roman" w:hAnsi="Times New Roman" w:eastAsia="宋体"/>
          <w:b/>
          <w:bCs/>
          <w:sz w:val="22"/>
          <w:szCs w:val="22"/>
          <w:lang w:eastAsia="zh-CN"/>
        </w:rPr>
        <w:t>：</w:t>
      </w:r>
    </w:p>
    <w:p>
      <w:pPr>
        <w:numPr>
          <w:ilvl w:val="0"/>
          <w:numId w:val="8"/>
        </w:numPr>
        <w:spacing w:line="360" w:lineRule="exact"/>
        <w:rPr>
          <w:rFonts w:hint="eastAsia" w:ascii="Times New Roman" w:hAnsi="Times New Roman" w:eastAsia="宋体"/>
          <w:sz w:val="22"/>
          <w:szCs w:val="22"/>
          <w:lang w:eastAsia="zh-CN"/>
        </w:rPr>
      </w:pPr>
      <w:r>
        <w:rPr>
          <w:rFonts w:hint="eastAsia" w:ascii="Times New Roman" w:hAnsi="Times New Roman" w:eastAsia="宋体"/>
          <w:sz w:val="22"/>
          <w:szCs w:val="22"/>
          <w:lang w:eastAsia="zh-CN"/>
        </w:rPr>
        <w:t>公园采取线上传播和线下活动相结合的方式，创新推广营销模式；</w:t>
      </w:r>
    </w:p>
    <w:p>
      <w:pPr>
        <w:numPr>
          <w:ilvl w:val="0"/>
          <w:numId w:val="8"/>
        </w:numPr>
        <w:spacing w:line="360" w:lineRule="exact"/>
        <w:rPr>
          <w:rFonts w:hint="eastAsia" w:ascii="Times New Roman" w:hAnsi="Times New Roman" w:eastAsia="宋体"/>
          <w:sz w:val="22"/>
          <w:szCs w:val="22"/>
          <w:lang w:eastAsia="zh-CN"/>
        </w:rPr>
      </w:pPr>
      <w:r>
        <w:rPr>
          <w:rFonts w:hint="eastAsia" w:ascii="Times New Roman" w:hAnsi="Times New Roman" w:eastAsia="宋体"/>
          <w:sz w:val="22"/>
          <w:szCs w:val="22"/>
          <w:lang w:eastAsia="zh-CN"/>
        </w:rPr>
        <w:t>与新浪、腾讯旅游、微信、抖音等宣传合作，</w:t>
      </w:r>
      <w:r>
        <w:rPr>
          <w:rFonts w:hint="eastAsia" w:ascii="Times New Roman" w:hAnsi="Times New Roman" w:eastAsia="宋体"/>
          <w:sz w:val="22"/>
          <w:szCs w:val="22"/>
          <w:lang w:val="en-US" w:eastAsia="zh-CN"/>
        </w:rPr>
        <w:t>并</w:t>
      </w:r>
      <w:r>
        <w:rPr>
          <w:rFonts w:hint="eastAsia" w:ascii="Times New Roman" w:hAnsi="Times New Roman" w:eastAsia="宋体"/>
          <w:sz w:val="22"/>
          <w:szCs w:val="22"/>
          <w:lang w:eastAsia="zh-CN"/>
        </w:rPr>
        <w:t>在高铁站、机场、地铁站等关键位置投放三清山形象广告；</w:t>
      </w:r>
    </w:p>
    <w:p>
      <w:pPr>
        <w:numPr>
          <w:ilvl w:val="0"/>
          <w:numId w:val="8"/>
        </w:numPr>
        <w:spacing w:line="360" w:lineRule="exact"/>
        <w:rPr>
          <w:rFonts w:hint="eastAsia" w:ascii="Times New Roman" w:hAnsi="Times New Roman" w:eastAsia="宋体"/>
          <w:sz w:val="22"/>
          <w:szCs w:val="22"/>
          <w:lang w:eastAsia="zh-CN"/>
        </w:rPr>
      </w:pPr>
      <w:r>
        <w:rPr>
          <w:rFonts w:hint="eastAsia" w:ascii="Times New Roman" w:hAnsi="Times New Roman" w:eastAsia="宋体"/>
          <w:sz w:val="22"/>
          <w:szCs w:val="22"/>
          <w:lang w:eastAsia="zh-CN"/>
        </w:rPr>
        <w:t>冠名 “三清山号”高铁列车，打造宣传三清山的流动名片；</w:t>
      </w:r>
    </w:p>
    <w:p>
      <w:pPr>
        <w:numPr>
          <w:ilvl w:val="0"/>
          <w:numId w:val="8"/>
        </w:numPr>
        <w:spacing w:line="360" w:lineRule="exact"/>
        <w:rPr>
          <w:rFonts w:ascii="Times New Roman" w:hAnsi="Times New Roman" w:eastAsia="宋体"/>
          <w:sz w:val="22"/>
          <w:szCs w:val="22"/>
          <w:lang w:eastAsia="zh-CN"/>
        </w:rPr>
      </w:pPr>
      <w:r>
        <w:rPr>
          <w:rFonts w:ascii="Times New Roman" w:hAnsi="Times New Roman" w:eastAsia="宋体"/>
          <w:sz w:val="22"/>
          <w:szCs w:val="22"/>
          <w:lang w:eastAsia="zh-CN"/>
        </w:rPr>
        <w:t>举办三清山</w:t>
      </w:r>
      <w:r>
        <w:rPr>
          <w:rFonts w:hint="eastAsia" w:ascii="Times New Roman" w:hAnsi="Times New Roman" w:eastAsia="宋体"/>
          <w:sz w:val="22"/>
          <w:szCs w:val="22"/>
          <w:lang w:eastAsia="zh-CN"/>
        </w:rPr>
        <w:t>“</w:t>
      </w:r>
      <w:r>
        <w:rPr>
          <w:rFonts w:ascii="Times New Roman" w:hAnsi="Times New Roman" w:eastAsia="宋体"/>
          <w:sz w:val="22"/>
          <w:szCs w:val="22"/>
          <w:lang w:eastAsia="zh-CN"/>
        </w:rPr>
        <w:t>高山杜鹃赏花月</w:t>
      </w:r>
      <w:r>
        <w:rPr>
          <w:rFonts w:hint="eastAsia" w:ascii="Times New Roman" w:hAnsi="Times New Roman" w:eastAsia="宋体"/>
          <w:sz w:val="22"/>
          <w:szCs w:val="22"/>
          <w:lang w:eastAsia="zh-CN"/>
        </w:rPr>
        <w:t>”</w:t>
      </w:r>
      <w:r>
        <w:rPr>
          <w:rFonts w:ascii="Times New Roman" w:hAnsi="Times New Roman" w:eastAsia="宋体"/>
          <w:sz w:val="22"/>
          <w:szCs w:val="22"/>
          <w:lang w:eastAsia="zh-CN"/>
        </w:rPr>
        <w:t>系列宣传活动；</w:t>
      </w:r>
    </w:p>
    <w:p>
      <w:pPr>
        <w:numPr>
          <w:ilvl w:val="0"/>
          <w:numId w:val="8"/>
        </w:numPr>
        <w:spacing w:line="360" w:lineRule="exact"/>
        <w:rPr>
          <w:rFonts w:hint="eastAsia" w:ascii="Times New Roman" w:hAnsi="Times New Roman" w:eastAsia="宋体"/>
          <w:sz w:val="22"/>
          <w:szCs w:val="22"/>
          <w:lang w:eastAsia="zh-CN"/>
        </w:rPr>
      </w:pPr>
      <w:r>
        <w:rPr>
          <w:rFonts w:hint="eastAsia" w:ascii="Times New Roman" w:hAnsi="Times New Roman" w:eastAsia="宋体"/>
          <w:sz w:val="22"/>
          <w:szCs w:val="22"/>
          <w:lang w:eastAsia="zh-CN"/>
        </w:rPr>
        <w:t>依托中国联通5GⁿLive超高清直播平台以及沃视频客户端，推出三清山多屏5G新直播产品。</w:t>
      </w:r>
    </w:p>
    <w:p>
      <w:pPr>
        <w:numPr>
          <w:ilvl w:val="0"/>
          <w:numId w:val="2"/>
        </w:numPr>
        <w:spacing w:line="360" w:lineRule="exact"/>
        <w:rPr>
          <w:rFonts w:ascii="Times New Roman" w:hAnsi="Times New Roman" w:eastAsia="宋体"/>
          <w:b/>
          <w:bCs/>
          <w:sz w:val="22"/>
          <w:szCs w:val="22"/>
          <w:lang w:eastAsia="zh-CN"/>
        </w:rPr>
      </w:pPr>
      <w:r>
        <w:rPr>
          <w:rFonts w:ascii="Times New Roman" w:hAnsi="Times New Roman" w:eastAsia="宋体"/>
          <w:b/>
          <w:bCs/>
          <w:sz w:val="22"/>
          <w:szCs w:val="22"/>
          <w:lang w:eastAsia="zh-CN"/>
        </w:rPr>
        <w:t>联系人</w:t>
      </w:r>
    </w:p>
    <w:p>
      <w:pPr>
        <w:spacing w:line="360" w:lineRule="exact"/>
        <w:rPr>
          <w:rFonts w:ascii="Times New Roman" w:hAnsi="Times New Roman" w:eastAsia="宋体"/>
          <w:sz w:val="22"/>
          <w:szCs w:val="22"/>
          <w:lang w:eastAsia="zh-CN"/>
        </w:rPr>
      </w:pPr>
      <w:r>
        <w:rPr>
          <w:rFonts w:ascii="Times New Roman" w:hAnsi="Times New Roman" w:eastAsia="宋体"/>
          <w:b/>
          <w:bCs/>
          <w:sz w:val="22"/>
          <w:szCs w:val="22"/>
          <w:lang w:eastAsia="zh-CN"/>
        </w:rPr>
        <w:t>管理者：</w:t>
      </w:r>
      <w:r>
        <w:rPr>
          <w:rFonts w:hint="eastAsia" w:ascii="Times New Roman" w:hAnsi="Times New Roman" w:eastAsia="宋体"/>
          <w:sz w:val="22"/>
          <w:szCs w:val="22"/>
          <w:lang w:eastAsia="zh-CN"/>
        </w:rPr>
        <w:t xml:space="preserve">诸立   </w:t>
      </w:r>
      <w:r>
        <w:rPr>
          <w:rFonts w:ascii="Times New Roman" w:hAnsi="Times New Roman" w:eastAsia="宋体"/>
          <w:sz w:val="22"/>
          <w:szCs w:val="22"/>
          <w:lang w:eastAsia="zh-CN"/>
        </w:rPr>
        <w:t xml:space="preserve"> sqsdzgy@163.com</w:t>
      </w:r>
    </w:p>
    <w:p>
      <w:pPr>
        <w:spacing w:line="360" w:lineRule="exact"/>
        <w:rPr>
          <w:rFonts w:ascii="Times New Roman" w:hAnsi="Times New Roman" w:eastAsia="宋体"/>
          <w:sz w:val="22"/>
          <w:szCs w:val="22"/>
          <w:lang w:eastAsia="zh-CN"/>
        </w:rPr>
      </w:pPr>
      <w:r>
        <w:rPr>
          <w:rFonts w:hint="eastAsia" w:ascii="Arial" w:hAnsi="Arial" w:eastAsia="宋体" w:cs="Arial"/>
          <w:b/>
          <w:sz w:val="22"/>
          <w:szCs w:val="22"/>
          <w:lang w:eastAsia="zh-CN"/>
        </w:rPr>
        <w:t>地质学家</w:t>
      </w:r>
      <w:r>
        <w:rPr>
          <w:rFonts w:ascii="Times New Roman" w:hAnsi="Times New Roman" w:eastAsia="宋体"/>
          <w:b/>
          <w:bCs/>
          <w:sz w:val="22"/>
          <w:szCs w:val="22"/>
          <w:lang w:eastAsia="zh-CN"/>
        </w:rPr>
        <w:t>：</w:t>
      </w:r>
      <w:r>
        <w:rPr>
          <w:rFonts w:ascii="Times New Roman" w:hAnsi="Times New Roman" w:eastAsia="宋体"/>
          <w:sz w:val="22"/>
          <w:szCs w:val="22"/>
          <w:lang w:eastAsia="zh-CN"/>
        </w:rPr>
        <w:t xml:space="preserve">尹国胜 </w:t>
      </w:r>
      <w:r>
        <w:rPr>
          <w:rFonts w:hint="eastAsia" w:ascii="Times New Roman" w:hAnsi="Times New Roman" w:eastAsia="宋体"/>
          <w:sz w:val="22"/>
          <w:szCs w:val="22"/>
          <w:lang w:eastAsia="zh-CN"/>
        </w:rPr>
        <w:t xml:space="preserve">   </w:t>
      </w:r>
      <w:r>
        <w:rPr>
          <w:rFonts w:ascii="Times New Roman" w:hAnsi="Times New Roman" w:eastAsia="宋体"/>
          <w:color w:val="auto"/>
          <w:sz w:val="22"/>
          <w:szCs w:val="22"/>
          <w:u w:val="none"/>
          <w:lang w:eastAsia="zh-CN"/>
        </w:rPr>
        <w:t>sqsdzgy@163.com</w:t>
      </w:r>
    </w:p>
    <w:sectPr>
      <w:pgSz w:w="11900" w:h="16840"/>
      <w:pgMar w:top="1985" w:right="1701" w:bottom="1701" w:left="1701" w:header="851" w:footer="992" w:gutter="0"/>
      <w:cols w:space="720" w:num="1"/>
      <w:docGrid w:type="lines" w:linePitch="40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entury">
    <w:panose1 w:val="02040604050505020304"/>
    <w:charset w:val="00"/>
    <w:family w:val="roman"/>
    <w:pitch w:val="default"/>
    <w:sig w:usb0="00000287" w:usb1="00000000" w:usb2="00000000" w:usb3="00000000" w:csb0="2000009F" w:csb1="DFD70000"/>
  </w:font>
  <w:font w:name="MS Mincho">
    <w:panose1 w:val="02020609040205080304"/>
    <w:charset w:val="80"/>
    <w:family w:val="modern"/>
    <w:pitch w:val="default"/>
    <w:sig w:usb0="E00002FF" w:usb1="6AC7FDFB" w:usb2="00000012" w:usb3="00000000" w:csb0="4002009F" w:csb1="DFD70000"/>
  </w:font>
  <w:font w:name="Cambria">
    <w:panose1 w:val="02040503050406030204"/>
    <w:charset w:val="00"/>
    <w:family w:val="roman"/>
    <w:pitch w:val="default"/>
    <w:sig w:usb0="A00002EF" w:usb1="4000004B"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F79DDC"/>
    <w:multiLevelType w:val="singleLevel"/>
    <w:tmpl w:val="9CF79DDC"/>
    <w:lvl w:ilvl="0" w:tentative="0">
      <w:start w:val="2"/>
      <w:numFmt w:val="decimal"/>
      <w:suff w:val="space"/>
      <w:lvlText w:val="%1."/>
      <w:lvlJc w:val="left"/>
    </w:lvl>
  </w:abstractNum>
  <w:abstractNum w:abstractNumId="1">
    <w:nsid w:val="9D8E77D3"/>
    <w:multiLevelType w:val="singleLevel"/>
    <w:tmpl w:val="9D8E77D3"/>
    <w:lvl w:ilvl="0" w:tentative="0">
      <w:start w:val="1"/>
      <w:numFmt w:val="bullet"/>
      <w:lvlText w:val=""/>
      <w:lvlJc w:val="left"/>
      <w:pPr>
        <w:ind w:left="420" w:hanging="420"/>
      </w:pPr>
      <w:rPr>
        <w:rFonts w:hint="default" w:ascii="Wingdings" w:hAnsi="Wingdings"/>
      </w:rPr>
    </w:lvl>
  </w:abstractNum>
  <w:abstractNum w:abstractNumId="2">
    <w:nsid w:val="A6856484"/>
    <w:multiLevelType w:val="singleLevel"/>
    <w:tmpl w:val="A6856484"/>
    <w:lvl w:ilvl="0" w:tentative="0">
      <w:start w:val="1"/>
      <w:numFmt w:val="bullet"/>
      <w:lvlText w:val=""/>
      <w:lvlJc w:val="left"/>
      <w:pPr>
        <w:ind w:left="420" w:hanging="420"/>
      </w:pPr>
      <w:rPr>
        <w:rFonts w:hint="default" w:ascii="Wingdings" w:hAnsi="Wingdings"/>
      </w:rPr>
    </w:lvl>
  </w:abstractNum>
  <w:abstractNum w:abstractNumId="3">
    <w:nsid w:val="CA0FB47E"/>
    <w:multiLevelType w:val="singleLevel"/>
    <w:tmpl w:val="CA0FB47E"/>
    <w:lvl w:ilvl="0" w:tentative="0">
      <w:start w:val="1"/>
      <w:numFmt w:val="bullet"/>
      <w:lvlText w:val=""/>
      <w:lvlJc w:val="left"/>
      <w:pPr>
        <w:ind w:left="420" w:hanging="420"/>
      </w:pPr>
      <w:rPr>
        <w:rFonts w:hint="default" w:ascii="Wingdings" w:hAnsi="Wingdings"/>
      </w:rPr>
    </w:lvl>
  </w:abstractNum>
  <w:abstractNum w:abstractNumId="4">
    <w:nsid w:val="D86B7D27"/>
    <w:multiLevelType w:val="singleLevel"/>
    <w:tmpl w:val="D86B7D27"/>
    <w:lvl w:ilvl="0" w:tentative="0">
      <w:start w:val="3"/>
      <w:numFmt w:val="decimal"/>
      <w:suff w:val="space"/>
      <w:lvlText w:val="%1."/>
      <w:lvlJc w:val="left"/>
    </w:lvl>
  </w:abstractNum>
  <w:abstractNum w:abstractNumId="5">
    <w:nsid w:val="F50668AB"/>
    <w:multiLevelType w:val="singleLevel"/>
    <w:tmpl w:val="F50668AB"/>
    <w:lvl w:ilvl="0" w:tentative="0">
      <w:start w:val="1"/>
      <w:numFmt w:val="bullet"/>
      <w:lvlText w:val=""/>
      <w:lvlJc w:val="left"/>
      <w:pPr>
        <w:ind w:left="420" w:hanging="420"/>
      </w:pPr>
      <w:rPr>
        <w:rFonts w:hint="default" w:ascii="Wingdings" w:hAnsi="Wingdings"/>
      </w:rPr>
    </w:lvl>
  </w:abstractNum>
  <w:abstractNum w:abstractNumId="6">
    <w:nsid w:val="16B2FBBD"/>
    <w:multiLevelType w:val="singleLevel"/>
    <w:tmpl w:val="16B2FBBD"/>
    <w:lvl w:ilvl="0" w:tentative="0">
      <w:start w:val="1"/>
      <w:numFmt w:val="bullet"/>
      <w:lvlText w:val=""/>
      <w:lvlJc w:val="left"/>
      <w:pPr>
        <w:ind w:left="420" w:hanging="420"/>
      </w:pPr>
      <w:rPr>
        <w:rFonts w:hint="default" w:ascii="Wingdings" w:hAnsi="Wingdings"/>
      </w:rPr>
    </w:lvl>
  </w:abstractNum>
  <w:abstractNum w:abstractNumId="7">
    <w:nsid w:val="7D4C8EDD"/>
    <w:multiLevelType w:val="singleLevel"/>
    <w:tmpl w:val="7D4C8EDD"/>
    <w:lvl w:ilvl="0" w:tentative="0">
      <w:start w:val="1"/>
      <w:numFmt w:val="bullet"/>
      <w:lvlText w:val=""/>
      <w:lvlJc w:val="left"/>
      <w:pPr>
        <w:ind w:left="420" w:hanging="420"/>
      </w:pPr>
      <w:rPr>
        <w:rFonts w:hint="default" w:ascii="Wingdings" w:hAnsi="Wingdings"/>
      </w:rPr>
    </w:lvl>
  </w:abstractNum>
  <w:num w:numId="1">
    <w:abstractNumId w:val="0"/>
  </w:num>
  <w:num w:numId="2">
    <w:abstractNumId w:val="4"/>
  </w:num>
  <w:num w:numId="3">
    <w:abstractNumId w:val="1"/>
  </w:num>
  <w:num w:numId="4">
    <w:abstractNumId w:val="5"/>
  </w:num>
  <w:num w:numId="5">
    <w:abstractNumId w:val="6"/>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FC27B2"/>
    <w:rsid w:val="69FC27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entury" w:hAnsi="Century" w:eastAsia="MS Mincho" w:cs="Times New Roman"/>
      <w:kern w:val="2"/>
      <w:sz w:val="24"/>
      <w:szCs w:val="24"/>
      <w:lang w:val="en-US" w:eastAsia="ja-JP"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paragraph" w:styleId="4">
    <w:name w:val="List Paragraph"/>
    <w:basedOn w:val="1"/>
    <w:qFormat/>
    <w:uiPriority w:val="72"/>
    <w:pPr>
      <w:ind w:left="720"/>
      <w:contextualSpacing/>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2021-05-31T01:01:00Z</dcterms:created>
  <dc:creator>Lenovo</dc:creator>
  <cp:lastModifiedBy>Lenovo</cp:lastModifiedBy>
  <dcterms:modified xsi:type="dcterms:W3CDTF">2021-05-31T02:58:21Z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